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F3AD2" w14:textId="3968DA96" w:rsidR="00E150D1" w:rsidRPr="00E150D1" w:rsidRDefault="00E150D1" w:rsidP="00E150D1">
      <w:pPr>
        <w:widowControl/>
        <w:tabs>
          <w:tab w:val="center" w:pos="4536"/>
          <w:tab w:val="right" w:pos="9072"/>
        </w:tabs>
        <w:jc w:val="left"/>
        <w:rPr>
          <w:rFonts w:ascii="Times New Roman" w:eastAsia="宋体" w:hAnsi="Times New Roman" w:cs="Times New Roman"/>
          <w:b/>
          <w:kern w:val="0"/>
          <w:sz w:val="22"/>
          <w:szCs w:val="24"/>
        </w:rPr>
      </w:pPr>
      <w:r w:rsidRPr="00E150D1">
        <w:rPr>
          <w:rFonts w:ascii="Times New Roman" w:eastAsia="宋体" w:hAnsi="Times New Roman" w:cs="Times New Roman"/>
          <w:b/>
          <w:kern w:val="0"/>
          <w:sz w:val="22"/>
          <w:szCs w:val="24"/>
        </w:rPr>
        <w:t>3GPP TSG RAN WG1 #10</w:t>
      </w:r>
      <w:r w:rsidRPr="00E150D1">
        <w:rPr>
          <w:rFonts w:ascii="Times New Roman" w:eastAsia="宋体" w:hAnsi="Times New Roman" w:cs="Times New Roman" w:hint="eastAsia"/>
          <w:b/>
          <w:kern w:val="0"/>
          <w:sz w:val="22"/>
          <w:szCs w:val="24"/>
        </w:rPr>
        <w:t>5</w:t>
      </w:r>
      <w:r w:rsidRPr="00E150D1">
        <w:rPr>
          <w:rFonts w:ascii="Times New Roman" w:eastAsia="宋体" w:hAnsi="Times New Roman" w:cs="Times New Roman"/>
          <w:b/>
          <w:kern w:val="0"/>
          <w:sz w:val="22"/>
          <w:szCs w:val="24"/>
        </w:rPr>
        <w:t>-e</w:t>
      </w:r>
      <w:r w:rsidRPr="00E150D1">
        <w:rPr>
          <w:rFonts w:ascii="Times New Roman" w:eastAsia="宋体" w:hAnsi="Times New Roman" w:cs="Times New Roman"/>
          <w:b/>
          <w:kern w:val="0"/>
          <w:sz w:val="22"/>
          <w:szCs w:val="24"/>
        </w:rPr>
        <w:tab/>
      </w:r>
      <w:r w:rsidRPr="00E150D1">
        <w:rPr>
          <w:rFonts w:ascii="Times New Roman" w:eastAsia="宋体" w:hAnsi="Times New Roman" w:cs="Times New Roman"/>
          <w:b/>
          <w:kern w:val="0"/>
          <w:sz w:val="22"/>
          <w:szCs w:val="24"/>
        </w:rPr>
        <w:tab/>
        <w:t>R1</w:t>
      </w:r>
      <w:r w:rsidR="00BA3BA4">
        <w:rPr>
          <w:rFonts w:ascii="Times New Roman" w:eastAsia="宋体" w:hAnsi="Times New Roman" w:cs="Times New Roman"/>
          <w:b/>
          <w:kern w:val="0"/>
          <w:sz w:val="22"/>
          <w:szCs w:val="24"/>
        </w:rPr>
        <w:t>-2104766</w:t>
      </w:r>
    </w:p>
    <w:p w14:paraId="0F504E41" w14:textId="50197528" w:rsidR="00E150D1" w:rsidRPr="00E150D1" w:rsidRDefault="00E150D1" w:rsidP="00E150D1">
      <w:pPr>
        <w:widowControl/>
        <w:tabs>
          <w:tab w:val="center" w:pos="4536"/>
          <w:tab w:val="right" w:pos="9072"/>
        </w:tabs>
        <w:jc w:val="left"/>
        <w:rPr>
          <w:rFonts w:ascii="Times New Roman" w:eastAsia="MS Mincho" w:hAnsi="Times New Roman" w:cs="Times New Roman"/>
          <w:b/>
          <w:bCs/>
          <w:kern w:val="0"/>
          <w:sz w:val="22"/>
          <w:lang w:eastAsia="ja-JP"/>
        </w:rPr>
      </w:pPr>
      <w:r w:rsidRPr="00E150D1">
        <w:rPr>
          <w:rFonts w:ascii="Times New Roman" w:eastAsia="MS Mincho" w:hAnsi="Times New Roman" w:cs="Times New Roman"/>
          <w:b/>
          <w:bCs/>
          <w:kern w:val="0"/>
          <w:sz w:val="22"/>
          <w:lang w:eastAsia="ja-JP"/>
        </w:rPr>
        <w:t>e-Meeting, May 1</w:t>
      </w:r>
      <w:r w:rsidR="00BA3BA4">
        <w:rPr>
          <w:rFonts w:ascii="Times New Roman" w:eastAsia="MS Mincho" w:hAnsi="Times New Roman" w:cs="Times New Roman"/>
          <w:b/>
          <w:bCs/>
          <w:kern w:val="0"/>
          <w:sz w:val="22"/>
          <w:lang w:eastAsia="ja-JP"/>
        </w:rPr>
        <w:t>0</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-27</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 2021</w:t>
      </w:r>
    </w:p>
    <w:p w14:paraId="16D6BD6D" w14:textId="77777777" w:rsidR="00E150D1" w:rsidRPr="00E150D1" w:rsidRDefault="00E150D1" w:rsidP="00E150D1">
      <w:pPr>
        <w:widowControl/>
        <w:tabs>
          <w:tab w:val="center" w:pos="4536"/>
          <w:tab w:val="right" w:pos="9072"/>
        </w:tabs>
        <w:jc w:val="left"/>
        <w:rPr>
          <w:rFonts w:ascii="Times New Roman" w:eastAsia="宋体" w:hAnsi="Times New Roman" w:cs="Times New Roman"/>
          <w:b/>
          <w:sz w:val="22"/>
          <w:szCs w:val="24"/>
        </w:rPr>
      </w:pPr>
    </w:p>
    <w:p w14:paraId="472DBFB6" w14:textId="77777777" w:rsidR="00E150D1" w:rsidRPr="00E150D1" w:rsidRDefault="00E150D1" w:rsidP="00E150D1">
      <w:pPr>
        <w:widowControl/>
        <w:tabs>
          <w:tab w:val="left" w:pos="1800"/>
          <w:tab w:val="right" w:pos="9072"/>
        </w:tabs>
        <w:ind w:left="1800" w:hanging="1800"/>
        <w:jc w:val="left"/>
        <w:rPr>
          <w:rFonts w:ascii="Times New Roman" w:eastAsia="宋体" w:hAnsi="Times New Roman" w:cs="Times New Roman"/>
          <w:b/>
          <w:sz w:val="22"/>
          <w:szCs w:val="24"/>
        </w:rPr>
      </w:pPr>
      <w:r w:rsidRPr="00E150D1">
        <w:rPr>
          <w:rFonts w:ascii="Times New Roman" w:eastAsia="宋体" w:hAnsi="Times New Roman" w:cs="Times New Roman"/>
          <w:b/>
          <w:sz w:val="22"/>
          <w:szCs w:val="24"/>
        </w:rPr>
        <w:t>Source:</w:t>
      </w:r>
      <w:r w:rsidRPr="00E150D1">
        <w:rPr>
          <w:rFonts w:ascii="Times New Roman" w:eastAsia="宋体" w:hAnsi="Times New Roman" w:cs="Times New Roman"/>
          <w:b/>
          <w:sz w:val="22"/>
          <w:szCs w:val="24"/>
        </w:rPr>
        <w:tab/>
        <w:t>OPPO</w:t>
      </w:r>
    </w:p>
    <w:p w14:paraId="41207D0A" w14:textId="46E7B5D5" w:rsidR="00E150D1" w:rsidRPr="00E150D1" w:rsidRDefault="00E150D1" w:rsidP="00E150D1">
      <w:pPr>
        <w:widowControl/>
        <w:tabs>
          <w:tab w:val="left" w:pos="1800"/>
          <w:tab w:val="right" w:pos="9072"/>
        </w:tabs>
        <w:ind w:left="1800" w:hanging="1800"/>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Title:</w:t>
      </w:r>
      <w:r w:rsidRPr="00E150D1">
        <w:rPr>
          <w:rFonts w:ascii="Times New Roman" w:eastAsia="MS Mincho" w:hAnsi="Times New Roman" w:cs="Times New Roman"/>
          <w:b/>
          <w:sz w:val="22"/>
          <w:szCs w:val="24"/>
        </w:rPr>
        <w:tab/>
      </w:r>
      <w:r w:rsidR="007F6172" w:rsidRPr="007F6172">
        <w:rPr>
          <w:rFonts w:ascii="Times New Roman" w:eastAsia="MS Mincho" w:hAnsi="Times New Roman" w:cs="Times New Roman"/>
          <w:b/>
          <w:sz w:val="22"/>
          <w:szCs w:val="24"/>
        </w:rPr>
        <w:t>Discussion on enhancements for PUCCH format 0/1/4</w:t>
      </w:r>
    </w:p>
    <w:p w14:paraId="1669ACE5" w14:textId="77777777" w:rsidR="00E150D1" w:rsidRPr="00E150D1" w:rsidRDefault="00E150D1" w:rsidP="00E150D1">
      <w:pPr>
        <w:widowControl/>
        <w:tabs>
          <w:tab w:val="left" w:pos="1800"/>
          <w:tab w:val="center" w:pos="4536"/>
          <w:tab w:val="right" w:pos="9072"/>
        </w:tabs>
        <w:jc w:val="left"/>
        <w:rPr>
          <w:rFonts w:ascii="Times New Roman" w:eastAsia="宋体" w:hAnsi="Times New Roman" w:cs="Times New Roman"/>
          <w:b/>
          <w:sz w:val="22"/>
          <w:szCs w:val="24"/>
        </w:rPr>
      </w:pPr>
      <w:r w:rsidRPr="00E150D1">
        <w:rPr>
          <w:rFonts w:ascii="Times New Roman" w:eastAsia="MS Mincho" w:hAnsi="Times New Roman" w:cs="Times New Roman"/>
          <w:b/>
          <w:sz w:val="22"/>
          <w:szCs w:val="24"/>
        </w:rPr>
        <w:t>Agenda Item:</w:t>
      </w:r>
      <w:r w:rsidRPr="00E150D1">
        <w:rPr>
          <w:rFonts w:ascii="Times New Roman" w:eastAsia="MS Mincho" w:hAnsi="Times New Roman" w:cs="Times New Roman"/>
          <w:b/>
          <w:sz w:val="22"/>
          <w:szCs w:val="24"/>
        </w:rPr>
        <w:tab/>
      </w:r>
      <w:r w:rsidRPr="00E150D1">
        <w:rPr>
          <w:rFonts w:ascii="Times New Roman" w:eastAsia="宋体" w:hAnsi="Times New Roman" w:cs="Times New Roman"/>
          <w:b/>
          <w:sz w:val="22"/>
          <w:szCs w:val="24"/>
        </w:rPr>
        <w:t>8.2.3</w:t>
      </w:r>
    </w:p>
    <w:p w14:paraId="6F1A92DF" w14:textId="77777777" w:rsidR="00E150D1" w:rsidRPr="00E150D1" w:rsidRDefault="00E150D1" w:rsidP="00E150D1">
      <w:pPr>
        <w:widowControl/>
        <w:tabs>
          <w:tab w:val="left" w:pos="1800"/>
          <w:tab w:val="center" w:pos="4536"/>
          <w:tab w:val="right" w:pos="9072"/>
        </w:tabs>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Document for:</w:t>
      </w:r>
      <w:r w:rsidRPr="00E150D1">
        <w:rPr>
          <w:rFonts w:ascii="Times New Roman" w:eastAsia="MS Mincho" w:hAnsi="Times New Roman" w:cs="Times New Roman"/>
          <w:b/>
          <w:sz w:val="22"/>
          <w:szCs w:val="24"/>
        </w:rPr>
        <w:tab/>
        <w:t>Discussion and Decision</w:t>
      </w:r>
    </w:p>
    <w:p w14:paraId="6981725D" w14:textId="77777777" w:rsidR="00E150D1" w:rsidRPr="00E150D1" w:rsidRDefault="00E150D1" w:rsidP="00E150D1">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260D55A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Introduction</w:t>
      </w:r>
    </w:p>
    <w:p w14:paraId="689B5815" w14:textId="423ACEF5" w:rsidR="00E150D1" w:rsidRPr="00E150D1" w:rsidRDefault="00E150D1" w:rsidP="00E150D1">
      <w:pPr>
        <w:widowControl/>
        <w:spacing w:after="120"/>
        <w:rPr>
          <w:rFonts w:ascii="Times New Roman" w:eastAsia="MS Mincho" w:hAnsi="Times New Roman" w:cs="Times New Roman"/>
          <w:sz w:val="20"/>
          <w:szCs w:val="24"/>
        </w:rPr>
      </w:pPr>
      <w:r w:rsidRPr="00E150D1">
        <w:rPr>
          <w:rFonts w:ascii="Times New Roman" w:eastAsia="MS Mincho" w:hAnsi="Times New Roman" w:cs="Times New Roman"/>
          <w:sz w:val="20"/>
          <w:szCs w:val="24"/>
        </w:rPr>
        <w:t>In RAN1#104bis-e meeting</w:t>
      </w:r>
      <w:r w:rsidRPr="00E150D1">
        <w:rPr>
          <w:rFonts w:ascii="Times New Roman" w:eastAsia="MS Mincho" w:hAnsi="Times New Roman" w:cs="Times New Roman" w:hint="eastAsia"/>
          <w:sz w:val="20"/>
          <w:szCs w:val="24"/>
        </w:rPr>
        <w:t xml:space="preserve">, </w:t>
      </w:r>
      <w:r w:rsidRPr="00E150D1">
        <w:rPr>
          <w:rFonts w:ascii="Times New Roman" w:eastAsia="MS Mincho" w:hAnsi="Times New Roman" w:cs="Times New Roman"/>
          <w:sz w:val="20"/>
          <w:szCs w:val="24"/>
        </w:rPr>
        <w:t xml:space="preserve">extensive discussions were conducted on the aspect of PUCCH enhancements and the following agreements were made: </w:t>
      </w:r>
    </w:p>
    <w:p w14:paraId="5E3C5A5B"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4C634992" w14:textId="77777777" w:rsidR="00404B0E" w:rsidRPr="00404B0E" w:rsidRDefault="00404B0E" w:rsidP="00404B0E">
      <w:pPr>
        <w:widowControl/>
        <w:numPr>
          <w:ilvl w:val="0"/>
          <w:numId w:val="14"/>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The maximum values for the configured number of RBs, N</w:t>
      </w:r>
      <w:r w:rsidRPr="00404B0E">
        <w:rPr>
          <w:rFonts w:ascii="Times New Roman" w:eastAsia="Times New Roman" w:hAnsi="Times New Roman" w:cs="Times New Roman"/>
          <w:kern w:val="0"/>
          <w:sz w:val="20"/>
          <w:szCs w:val="24"/>
          <w:vertAlign w:val="subscript"/>
          <w:lang w:val="en-GB" w:eastAsia="x-none"/>
        </w:rPr>
        <w:t>RB</w:t>
      </w:r>
      <w:r w:rsidRPr="00404B0E">
        <w:rPr>
          <w:rFonts w:ascii="Times New Roman" w:eastAsia="Times New Roman" w:hAnsi="Times New Roman" w:cs="Times New Roman"/>
          <w:kern w:val="0"/>
          <w:sz w:val="20"/>
          <w:szCs w:val="24"/>
          <w:lang w:val="en-GB" w:eastAsia="x-none"/>
        </w:rPr>
        <w:t>, for enhanced PF0/1/4 are at least:</w:t>
      </w:r>
    </w:p>
    <w:p w14:paraId="180A5130" w14:textId="77777777" w:rsidR="00404B0E" w:rsidRPr="00404B0E" w:rsidRDefault="00404B0E" w:rsidP="00404B0E">
      <w:pPr>
        <w:widowControl/>
        <w:numPr>
          <w:ilvl w:val="1"/>
          <w:numId w:val="14"/>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12 RBs for 120 kHz SCS</w:t>
      </w:r>
    </w:p>
    <w:p w14:paraId="5ED96E89" w14:textId="77777777" w:rsidR="00404B0E" w:rsidRPr="00404B0E" w:rsidRDefault="00404B0E" w:rsidP="00404B0E">
      <w:pPr>
        <w:widowControl/>
        <w:numPr>
          <w:ilvl w:val="1"/>
          <w:numId w:val="14"/>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3 RBs for 480 kHz SCS</w:t>
      </w:r>
    </w:p>
    <w:p w14:paraId="56725E47" w14:textId="77777777" w:rsidR="00404B0E" w:rsidRPr="00404B0E" w:rsidRDefault="00404B0E" w:rsidP="00404B0E">
      <w:pPr>
        <w:widowControl/>
        <w:numPr>
          <w:ilvl w:val="1"/>
          <w:numId w:val="14"/>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2 RBs for 960 kHz SCS</w:t>
      </w:r>
    </w:p>
    <w:p w14:paraId="7C97A1D5" w14:textId="77777777" w:rsidR="00404B0E" w:rsidRPr="00404B0E" w:rsidRDefault="00404B0E" w:rsidP="00404B0E">
      <w:pPr>
        <w:widowControl/>
        <w:numPr>
          <w:ilvl w:val="0"/>
          <w:numId w:val="14"/>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FFS: Whether or not the above values need to be revised to support larger values (and any associated </w:t>
      </w:r>
      <w:proofErr w:type="spellStart"/>
      <w:r w:rsidRPr="00404B0E">
        <w:rPr>
          <w:rFonts w:ascii="Times New Roman" w:eastAsia="Times New Roman" w:hAnsi="Times New Roman" w:cs="Times New Roman"/>
          <w:kern w:val="0"/>
          <w:sz w:val="20"/>
          <w:szCs w:val="24"/>
          <w:lang w:val="en-GB" w:eastAsia="x-none"/>
        </w:rPr>
        <w:t>signaling</w:t>
      </w:r>
      <w:proofErr w:type="spellEnd"/>
      <w:r w:rsidRPr="00404B0E">
        <w:rPr>
          <w:rFonts w:ascii="Times New Roman" w:eastAsia="Times New Roman" w:hAnsi="Times New Roman" w:cs="Times New Roman"/>
          <w:kern w:val="0"/>
          <w:sz w:val="20"/>
          <w:szCs w:val="24"/>
          <w:lang w:val="en-GB" w:eastAsia="x-none"/>
        </w:rPr>
        <w:t xml:space="preserve"> impact), e.g., to support lower UE Tx beamforming gain and/or larger UE EIRP and conducted power limits for different UE power classes, different from those in the agreed evaluation assumptions </w:t>
      </w:r>
    </w:p>
    <w:p w14:paraId="602852A0"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b/>
          <w:bCs/>
          <w:kern w:val="0"/>
          <w:sz w:val="20"/>
          <w:szCs w:val="24"/>
          <w:lang w:val="en-GB" w:eastAsia="x-none"/>
        </w:rPr>
        <w:t>Decision:</w:t>
      </w:r>
      <w:r w:rsidRPr="00404B0E">
        <w:rPr>
          <w:rFonts w:ascii="Times New Roman" w:eastAsia="Times New Roman" w:hAnsi="Times New Roman" w:cs="Times New Roman"/>
          <w:kern w:val="0"/>
          <w:sz w:val="20"/>
          <w:szCs w:val="24"/>
          <w:lang w:val="en-GB" w:eastAsia="x-none"/>
        </w:rPr>
        <w:t xml:space="preserve"> As per email decision posted on April 17</w:t>
      </w:r>
      <w:r w:rsidRPr="00404B0E">
        <w:rPr>
          <w:rFonts w:ascii="Times New Roman" w:eastAsia="Times New Roman" w:hAnsi="Times New Roman" w:cs="Times New Roman"/>
          <w:kern w:val="0"/>
          <w:sz w:val="20"/>
          <w:szCs w:val="24"/>
          <w:vertAlign w:val="superscript"/>
          <w:lang w:val="en-GB" w:eastAsia="x-none"/>
        </w:rPr>
        <w:t>th</w:t>
      </w:r>
      <w:r w:rsidRPr="00404B0E">
        <w:rPr>
          <w:rFonts w:ascii="Times New Roman" w:eastAsia="Times New Roman" w:hAnsi="Times New Roman" w:cs="Times New Roman"/>
          <w:kern w:val="0"/>
          <w:sz w:val="20"/>
          <w:szCs w:val="24"/>
          <w:lang w:val="en-GB" w:eastAsia="x-none"/>
        </w:rPr>
        <w:t>,</w:t>
      </w:r>
    </w:p>
    <w:p w14:paraId="05F6B3D9"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645E38A3" w14:textId="4B57EC81"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Down select to one of the following two alternatives for the configuration of the number of RBs, </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 for enhanced PUCCH formats 0/1/4:</w:t>
      </w:r>
    </w:p>
    <w:p w14:paraId="0DAFB6E2" w14:textId="77777777" w:rsidR="00404B0E" w:rsidRPr="00404B0E" w:rsidRDefault="00404B0E" w:rsidP="00404B0E">
      <w:pPr>
        <w:widowControl/>
        <w:numPr>
          <w:ilvl w:val="0"/>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Alt-1:</w:t>
      </w:r>
    </w:p>
    <w:p w14:paraId="2907C4A2" w14:textId="77777777" w:rsidR="00404B0E" w:rsidRPr="00404B0E" w:rsidRDefault="00404B0E" w:rsidP="00404B0E">
      <w:pPr>
        <w:widowControl/>
        <w:numPr>
          <w:ilvl w:val="1"/>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For enhanced PF0/1</w:t>
      </w:r>
    </w:p>
    <w:p w14:paraId="2A0F4E19" w14:textId="650469A0" w:rsidR="00404B0E" w:rsidRPr="00404B0E" w:rsidRDefault="00404B0E" w:rsidP="00404B0E">
      <w:pPr>
        <w:widowControl/>
        <w:numPr>
          <w:ilvl w:val="2"/>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Support configuration of all integer values in the range [1</w:t>
      </w:r>
      <w:proofErr w:type="gramStart"/>
      <w:r w:rsidRPr="00404B0E">
        <w:rPr>
          <w:rFonts w:ascii="Times New Roman" w:eastAsia="Times New Roman" w:hAnsi="Times New Roman" w:cs="Times New Roman"/>
          <w:kern w:val="0"/>
          <w:sz w:val="20"/>
          <w:szCs w:val="24"/>
          <w:lang w:val="en-GB" w:eastAsia="x-none"/>
        </w:rPr>
        <w:t xml:space="preserve"> ..</w:t>
      </w:r>
      <w:proofErr w:type="gramEnd"/>
      <w:r w:rsidRPr="00404B0E">
        <w:rPr>
          <w:rFonts w:ascii="Times New Roman" w:eastAsia="Times New Roman" w:hAnsi="Times New Roman" w:cs="Times New Roman"/>
          <w:kern w:val="0"/>
          <w:sz w:val="20"/>
          <w:szCs w:val="24"/>
          <w:lang w:val="en-GB" w:eastAsia="x-none"/>
        </w:rPr>
        <w:t xml:space="preserve"> max(</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 for each SCS</w:t>
      </w:r>
    </w:p>
    <w:p w14:paraId="2833E75B" w14:textId="77777777" w:rsidR="00404B0E" w:rsidRPr="00404B0E" w:rsidRDefault="00404B0E" w:rsidP="00404B0E">
      <w:pPr>
        <w:widowControl/>
        <w:numPr>
          <w:ilvl w:val="1"/>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For enhanced PF4</w:t>
      </w:r>
    </w:p>
    <w:p w14:paraId="6A3F5277" w14:textId="6B4B1772" w:rsidR="00404B0E" w:rsidRPr="00404B0E" w:rsidRDefault="00404B0E" w:rsidP="00404B0E">
      <w:pPr>
        <w:widowControl/>
        <w:numPr>
          <w:ilvl w:val="2"/>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Support configuration of all integer values in the range [1</w:t>
      </w:r>
      <w:proofErr w:type="gramStart"/>
      <w:r w:rsidRPr="00404B0E">
        <w:rPr>
          <w:rFonts w:ascii="Times New Roman" w:eastAsia="Times New Roman" w:hAnsi="Times New Roman" w:cs="Times New Roman"/>
          <w:kern w:val="0"/>
          <w:sz w:val="20"/>
          <w:szCs w:val="24"/>
          <w:lang w:val="en-GB" w:eastAsia="x-none"/>
        </w:rPr>
        <w:t xml:space="preserve"> ..</w:t>
      </w:r>
      <w:proofErr w:type="gramEnd"/>
      <w:r w:rsidRPr="00404B0E">
        <w:rPr>
          <w:rFonts w:ascii="Times New Roman" w:eastAsia="Times New Roman" w:hAnsi="Times New Roman" w:cs="Times New Roman"/>
          <w:kern w:val="0"/>
          <w:sz w:val="20"/>
          <w:szCs w:val="24"/>
          <w:lang w:val="en-GB" w:eastAsia="x-none"/>
        </w:rPr>
        <w:t xml:space="preserve"> max(</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 xml:space="preserve">)] for each SCS that </w:t>
      </w:r>
      <w:proofErr w:type="spellStart"/>
      <w:r w:rsidRPr="00404B0E">
        <w:rPr>
          <w:rFonts w:ascii="Times New Roman" w:eastAsia="Times New Roman" w:hAnsi="Times New Roman" w:cs="Times New Roman"/>
          <w:kern w:val="0"/>
          <w:sz w:val="20"/>
          <w:szCs w:val="24"/>
          <w:lang w:val="en-GB" w:eastAsia="x-none"/>
        </w:rPr>
        <w:t>fulfill</w:t>
      </w:r>
      <w:proofErr w:type="spellEnd"/>
      <w:r w:rsidRPr="00404B0E">
        <w:rPr>
          <w:rFonts w:ascii="Times New Roman" w:eastAsia="Times New Roman" w:hAnsi="Times New Roman" w:cs="Times New Roman"/>
          <w:kern w:val="0"/>
          <w:sz w:val="20"/>
          <w:szCs w:val="24"/>
          <w:lang w:val="en-GB" w:eastAsia="x-none"/>
        </w:rPr>
        <w:t xml:space="preserve"> the requirement </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r>
          <w:rPr>
            <w:rFonts w:ascii="Cambria Math" w:eastAsia="Times New Roman" w:hAnsi="Cambria Math" w:cs="Times New Roman"/>
            <w:kern w:val="0"/>
            <w:sz w:val="20"/>
            <w:szCs w:val="24"/>
            <w:lang w:val="en-GB" w:eastAsia="x-none"/>
          </w:rPr>
          <m:t>=</m:t>
        </m:r>
        <m:sSup>
          <m:sSupPr>
            <m:ctrlPr>
              <w:rPr>
                <w:rFonts w:ascii="Cambria Math" w:eastAsia="Times New Roman" w:hAnsi="Cambria Math" w:cs="Times New Roman"/>
                <w:i/>
                <w:kern w:val="0"/>
                <w:sz w:val="20"/>
                <w:szCs w:val="24"/>
                <w:lang w:val="en-GB" w:eastAsia="x-none"/>
              </w:rPr>
            </m:ctrlPr>
          </m:sSupPr>
          <m:e>
            <m:r>
              <w:rPr>
                <w:rFonts w:ascii="Cambria Math" w:eastAsia="Times New Roman" w:hAnsi="Cambria Math" w:cs="Times New Roman"/>
                <w:kern w:val="0"/>
                <w:sz w:val="20"/>
                <w:szCs w:val="24"/>
                <w:lang w:val="en-GB" w:eastAsia="x-none"/>
              </w:rPr>
              <m:t>2</m:t>
            </m:r>
          </m:e>
          <m:sup>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2</m:t>
                </m:r>
              </m:sub>
            </m:sSub>
          </m:sup>
        </m:sSup>
        <m:r>
          <w:rPr>
            <w:rFonts w:ascii="Cambria Math" w:eastAsia="Times New Roman" w:hAnsi="Cambria Math" w:cs="Times New Roman"/>
            <w:kern w:val="0"/>
            <w:sz w:val="20"/>
            <w:szCs w:val="24"/>
            <w:lang w:val="en-GB" w:eastAsia="x-none"/>
          </w:rPr>
          <m:t>∙</m:t>
        </m:r>
        <m:sSup>
          <m:sSupPr>
            <m:ctrlPr>
              <w:rPr>
                <w:rFonts w:ascii="Cambria Math" w:eastAsia="Times New Roman" w:hAnsi="Cambria Math" w:cs="Times New Roman"/>
                <w:i/>
                <w:kern w:val="0"/>
                <w:sz w:val="20"/>
                <w:szCs w:val="24"/>
                <w:lang w:val="en-GB" w:eastAsia="x-none"/>
              </w:rPr>
            </m:ctrlPr>
          </m:sSupPr>
          <m:e>
            <m:r>
              <w:rPr>
                <w:rFonts w:ascii="Cambria Math" w:eastAsia="Times New Roman" w:hAnsi="Cambria Math" w:cs="Times New Roman"/>
                <w:kern w:val="0"/>
                <w:sz w:val="20"/>
                <w:szCs w:val="24"/>
                <w:lang w:val="en-GB" w:eastAsia="x-none"/>
              </w:rPr>
              <m:t>3</m:t>
            </m:r>
          </m:e>
          <m:sup>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3</m:t>
                </m:r>
              </m:sub>
            </m:sSub>
          </m:sup>
        </m:sSup>
        <m:r>
          <w:rPr>
            <w:rFonts w:ascii="Cambria Math" w:eastAsia="Times New Roman" w:hAnsi="Cambria Math" w:cs="Times New Roman"/>
            <w:kern w:val="0"/>
            <w:sz w:val="20"/>
            <w:szCs w:val="24"/>
            <w:lang w:val="en-GB" w:eastAsia="x-none"/>
          </w:rPr>
          <m:t>∙</m:t>
        </m:r>
        <m:sSup>
          <m:sSupPr>
            <m:ctrlPr>
              <w:rPr>
                <w:rFonts w:ascii="Cambria Math" w:eastAsia="Times New Roman" w:hAnsi="Cambria Math" w:cs="Times New Roman"/>
                <w:i/>
                <w:kern w:val="0"/>
                <w:sz w:val="20"/>
                <w:szCs w:val="24"/>
                <w:lang w:val="en-GB" w:eastAsia="x-none"/>
              </w:rPr>
            </m:ctrlPr>
          </m:sSupPr>
          <m:e>
            <m:r>
              <w:rPr>
                <w:rFonts w:ascii="Cambria Math" w:eastAsia="Times New Roman" w:hAnsi="Cambria Math" w:cs="Times New Roman"/>
                <w:kern w:val="0"/>
                <w:sz w:val="20"/>
                <w:szCs w:val="24"/>
                <w:lang w:val="en-GB" w:eastAsia="x-none"/>
              </w:rPr>
              <m:t>5</m:t>
            </m:r>
          </m:e>
          <m:sup>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5</m:t>
                </m:r>
              </m:sub>
            </m:sSub>
          </m:sup>
        </m:sSup>
      </m:oMath>
      <w:r w:rsidRPr="00404B0E">
        <w:rPr>
          <w:rFonts w:ascii="Times New Roman" w:eastAsia="Times New Roman" w:hAnsi="Times New Roman" w:cs="Times New Roman"/>
          <w:kern w:val="0"/>
          <w:sz w:val="20"/>
          <w:szCs w:val="24"/>
          <w:lang w:val="en-GB" w:eastAsia="x-none"/>
        </w:rPr>
        <w:t xml:space="preserve"> where </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2</m:t>
            </m:r>
          </m:sub>
        </m:sSub>
        <m:r>
          <w:rPr>
            <w:rFonts w:ascii="Cambria Math" w:eastAsia="Times New Roman" w:hAnsi="Cambria Math" w:cs="Times New Roman"/>
            <w:kern w:val="0"/>
            <w:sz w:val="20"/>
            <w:szCs w:val="24"/>
            <w:lang w:val="en-GB" w:eastAsia="x-none"/>
          </w:rPr>
          <m:t>,</m:t>
        </m:r>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3</m:t>
            </m:r>
          </m:sub>
        </m:sSub>
        <m:r>
          <w:rPr>
            <w:rFonts w:ascii="Cambria Math" w:eastAsia="Times New Roman" w:hAnsi="Cambria Math" w:cs="Times New Roman"/>
            <w:kern w:val="0"/>
            <w:sz w:val="20"/>
            <w:szCs w:val="24"/>
            <w:lang w:val="en-GB" w:eastAsia="x-none"/>
          </w:rPr>
          <m:t>,</m:t>
        </m:r>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α</m:t>
            </m:r>
          </m:e>
          <m:sub>
            <m:r>
              <w:rPr>
                <w:rFonts w:ascii="Cambria Math" w:eastAsia="Times New Roman" w:hAnsi="Cambria Math" w:cs="Times New Roman"/>
                <w:kern w:val="0"/>
                <w:sz w:val="20"/>
                <w:szCs w:val="24"/>
                <w:lang w:val="en-GB" w:eastAsia="x-none"/>
              </w:rPr>
              <m:t>5</m:t>
            </m:r>
          </m:sub>
        </m:sSub>
      </m:oMath>
      <w:r w:rsidRPr="00404B0E">
        <w:rPr>
          <w:rFonts w:ascii="Times New Roman" w:eastAsia="Times New Roman" w:hAnsi="Times New Roman" w:cs="Times New Roman"/>
          <w:kern w:val="0"/>
          <w:sz w:val="20"/>
          <w:szCs w:val="24"/>
          <w:lang w:val="en-GB" w:eastAsia="x-none"/>
        </w:rPr>
        <w:t xml:space="preserve"> is a set of non-negative integers.</w:t>
      </w:r>
    </w:p>
    <w:p w14:paraId="1A4B9937" w14:textId="77777777" w:rsidR="00404B0E" w:rsidRPr="00404B0E" w:rsidRDefault="00404B0E" w:rsidP="00404B0E">
      <w:pPr>
        <w:widowControl/>
        <w:numPr>
          <w:ilvl w:val="0"/>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Alt-2:</w:t>
      </w:r>
    </w:p>
    <w:p w14:paraId="6141A1BA" w14:textId="4270D71C" w:rsidR="00404B0E" w:rsidRPr="00404B0E" w:rsidRDefault="00404B0E" w:rsidP="00404B0E">
      <w:pPr>
        <w:widowControl/>
        <w:numPr>
          <w:ilvl w:val="1"/>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Same as Alt-1, but with coarser granularity, i.e., not all integer values of </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 xml:space="preserve"> can be configured</w:t>
      </w:r>
    </w:p>
    <w:p w14:paraId="2DE6591A" w14:textId="1C65DC99" w:rsidR="00404B0E" w:rsidRPr="00404B0E" w:rsidRDefault="00404B0E" w:rsidP="00404B0E">
      <w:pPr>
        <w:widowControl/>
        <w:numPr>
          <w:ilvl w:val="1"/>
          <w:numId w:val="15"/>
        </w:numPr>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FFS: Which values of </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 xml:space="preserve"> are supported values in the range [1</w:t>
      </w:r>
      <w:proofErr w:type="gramStart"/>
      <w:r w:rsidRPr="00404B0E">
        <w:rPr>
          <w:rFonts w:ascii="Times New Roman" w:eastAsia="Times New Roman" w:hAnsi="Times New Roman" w:cs="Times New Roman"/>
          <w:kern w:val="0"/>
          <w:sz w:val="20"/>
          <w:szCs w:val="24"/>
          <w:lang w:val="en-GB" w:eastAsia="x-none"/>
        </w:rPr>
        <w:t xml:space="preserve"> ..</w:t>
      </w:r>
      <w:proofErr w:type="gramEnd"/>
      <w:r w:rsidRPr="00404B0E">
        <w:rPr>
          <w:rFonts w:ascii="Times New Roman" w:eastAsia="Times New Roman" w:hAnsi="Times New Roman" w:cs="Times New Roman"/>
          <w:kern w:val="0"/>
          <w:sz w:val="20"/>
          <w:szCs w:val="24"/>
          <w:lang w:val="en-GB" w:eastAsia="x-none"/>
        </w:rPr>
        <w:t xml:space="preserve"> max(</w:t>
      </w:r>
      <m:oMath>
        <m:sSub>
          <m:sSubPr>
            <m:ctrlPr>
              <w:rPr>
                <w:rFonts w:ascii="Cambria Math" w:eastAsia="Times New Roman" w:hAnsi="Cambria Math" w:cs="Times New Roman"/>
                <w:i/>
                <w:kern w:val="0"/>
                <w:sz w:val="20"/>
                <w:szCs w:val="24"/>
                <w:lang w:val="en-GB" w:eastAsia="x-none"/>
              </w:rPr>
            </m:ctrlPr>
          </m:sSubPr>
          <m:e>
            <m:r>
              <w:rPr>
                <w:rFonts w:ascii="Cambria Math" w:eastAsia="Times New Roman" w:hAnsi="Cambria Math" w:cs="Times New Roman"/>
                <w:kern w:val="0"/>
                <w:sz w:val="20"/>
                <w:szCs w:val="24"/>
                <w:lang w:val="en-GB" w:eastAsia="x-none"/>
              </w:rPr>
              <m:t>N</m:t>
            </m:r>
          </m:e>
          <m:sub>
            <m:r>
              <m:rPr>
                <m:nor/>
              </m:rPr>
              <w:rPr>
                <w:rFonts w:ascii="Times New Roman" w:eastAsia="Times New Roman" w:hAnsi="Times New Roman" w:cs="Times New Roman"/>
                <w:kern w:val="0"/>
                <w:sz w:val="20"/>
                <w:szCs w:val="24"/>
                <w:lang w:val="en-GB" w:eastAsia="x-none"/>
              </w:rPr>
              <m:t>RB</m:t>
            </m:r>
          </m:sub>
        </m:sSub>
      </m:oMath>
      <w:r w:rsidRPr="00404B0E">
        <w:rPr>
          <w:rFonts w:ascii="Times New Roman" w:eastAsia="Times New Roman" w:hAnsi="Times New Roman" w:cs="Times New Roman"/>
          <w:kern w:val="0"/>
          <w:sz w:val="20"/>
          <w:szCs w:val="24"/>
          <w:lang w:val="en-GB" w:eastAsia="x-none"/>
        </w:rPr>
        <w:t>)]</w:t>
      </w:r>
    </w:p>
    <w:p w14:paraId="78F50FEF"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6C714DB1"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51BE6188"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For UCI of enhanced PF4, support pre-DFT </w:t>
      </w:r>
      <w:proofErr w:type="spellStart"/>
      <w:r w:rsidRPr="00404B0E">
        <w:rPr>
          <w:rFonts w:ascii="Times New Roman" w:eastAsia="Times New Roman" w:hAnsi="Times New Roman" w:cs="Times New Roman"/>
          <w:kern w:val="0"/>
          <w:sz w:val="20"/>
          <w:szCs w:val="24"/>
          <w:lang w:val="en-GB" w:eastAsia="x-none"/>
        </w:rPr>
        <w:t>blockwise</w:t>
      </w:r>
      <w:proofErr w:type="spellEnd"/>
      <w:r w:rsidRPr="00404B0E">
        <w:rPr>
          <w:rFonts w:ascii="Times New Roman" w:eastAsia="Times New Roman" w:hAnsi="Times New Roman" w:cs="Times New Roman"/>
          <w:kern w:val="0"/>
          <w:sz w:val="20"/>
          <w:szCs w:val="24"/>
          <w:lang w:val="en-GB" w:eastAsia="x-none"/>
        </w:rPr>
        <w:t xml:space="preserve"> spreading using OCCs of length 2 and 4 only, as in Rel-15/16.</w:t>
      </w:r>
    </w:p>
    <w:p w14:paraId="0FB07D58"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00C551C5"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2CDE99E8"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For DMRS of enhanced PF4, a Type-1 low PAPR sequence of length equal to the total number of mapped REs of </w:t>
      </w:r>
      <w:proofErr w:type="spellStart"/>
      <w:r w:rsidRPr="00404B0E">
        <w:rPr>
          <w:rFonts w:ascii="Times New Roman" w:eastAsia="Times New Roman" w:hAnsi="Times New Roman" w:cs="Times New Roman"/>
          <w:kern w:val="0"/>
          <w:sz w:val="20"/>
          <w:szCs w:val="24"/>
          <w:lang w:val="en-GB" w:eastAsia="x-none"/>
        </w:rPr>
        <w:t>of</w:t>
      </w:r>
      <w:proofErr w:type="spellEnd"/>
      <w:r w:rsidRPr="00404B0E">
        <w:rPr>
          <w:rFonts w:ascii="Times New Roman" w:eastAsia="Times New Roman" w:hAnsi="Times New Roman" w:cs="Times New Roman"/>
          <w:kern w:val="0"/>
          <w:sz w:val="20"/>
          <w:szCs w:val="24"/>
          <w:lang w:val="en-GB" w:eastAsia="x-none"/>
        </w:rPr>
        <w:t xml:space="preserve"> the PUCCH resource is used. Cyclic shifts are defined in the same was as Rel-15/16 for PF4 (Alt-1 in agreement from RAN1#104-e).</w:t>
      </w:r>
    </w:p>
    <w:p w14:paraId="72C31A9E"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41E113BA"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72BE8D3A"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For UCI of enhanced PF4, support pre-DFT </w:t>
      </w:r>
      <w:proofErr w:type="spellStart"/>
      <w:r w:rsidRPr="00404B0E">
        <w:rPr>
          <w:rFonts w:ascii="Times New Roman" w:eastAsia="Times New Roman" w:hAnsi="Times New Roman" w:cs="Times New Roman"/>
          <w:kern w:val="0"/>
          <w:sz w:val="20"/>
          <w:szCs w:val="24"/>
          <w:lang w:val="en-GB" w:eastAsia="x-none"/>
        </w:rPr>
        <w:t>blockwise</w:t>
      </w:r>
      <w:proofErr w:type="spellEnd"/>
      <w:r w:rsidRPr="00404B0E">
        <w:rPr>
          <w:rFonts w:ascii="Times New Roman" w:eastAsia="Times New Roman" w:hAnsi="Times New Roman" w:cs="Times New Roman"/>
          <w:kern w:val="0"/>
          <w:sz w:val="20"/>
          <w:szCs w:val="24"/>
          <w:lang w:val="en-GB" w:eastAsia="x-none"/>
        </w:rPr>
        <w:t xml:space="preserve"> spreading performed across all allocated RBs (Alt-1 in agreement from RAN1#104-e).</w:t>
      </w:r>
    </w:p>
    <w:p w14:paraId="133CCEED"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1EDB2075"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From GTW session:</w:t>
      </w:r>
    </w:p>
    <w:p w14:paraId="5778F17C"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55D4F8BD"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 xml:space="preserve">For addressing the FFS from the prior agreement in RAN1#104bis-e on the maximum values for the configured number RBs, send </w:t>
      </w:r>
      <w:proofErr w:type="gramStart"/>
      <w:r w:rsidRPr="00404B0E">
        <w:rPr>
          <w:rFonts w:ascii="Times New Roman" w:eastAsia="Times New Roman" w:hAnsi="Times New Roman" w:cs="Times New Roman"/>
          <w:kern w:val="0"/>
          <w:sz w:val="20"/>
          <w:szCs w:val="24"/>
          <w:lang w:val="en-GB" w:eastAsia="x-none"/>
        </w:rPr>
        <w:t>an</w:t>
      </w:r>
      <w:proofErr w:type="gramEnd"/>
      <w:r w:rsidRPr="00404B0E">
        <w:rPr>
          <w:rFonts w:ascii="Times New Roman" w:eastAsia="Times New Roman" w:hAnsi="Times New Roman" w:cs="Times New Roman"/>
          <w:kern w:val="0"/>
          <w:sz w:val="20"/>
          <w:szCs w:val="24"/>
          <w:lang w:val="en-GB" w:eastAsia="x-none"/>
        </w:rPr>
        <w:t xml:space="preserve"> LS to RAN4 asking for feasible maximum values for UE_EIRP and UE_P for operation in 52.6-71 GHz.</w:t>
      </w:r>
    </w:p>
    <w:p w14:paraId="66574A91"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3DD489B2" w14:textId="77777777" w:rsidR="00404B0E" w:rsidRPr="00404B0E" w:rsidRDefault="00404B0E" w:rsidP="00404B0E">
      <w:pPr>
        <w:widowControl/>
        <w:jc w:val="left"/>
        <w:rPr>
          <w:rFonts w:ascii="Times New Roman" w:eastAsia="Times New Roman" w:hAnsi="Times New Roman" w:cs="Times New Roman"/>
          <w:b/>
          <w:bCs/>
          <w:kern w:val="0"/>
          <w:sz w:val="20"/>
          <w:szCs w:val="24"/>
          <w:lang w:val="en-GB" w:eastAsia="x-none"/>
        </w:rPr>
      </w:pPr>
      <w:r w:rsidRPr="00404B0E">
        <w:rPr>
          <w:rFonts w:ascii="Times New Roman" w:eastAsia="Times New Roman" w:hAnsi="Times New Roman" w:cs="Times New Roman"/>
          <w:b/>
          <w:bCs/>
          <w:kern w:val="0"/>
          <w:sz w:val="20"/>
          <w:szCs w:val="24"/>
          <w:lang w:val="en-GB" w:eastAsia="x-none"/>
        </w:rPr>
        <w:t>R1-2104060</w:t>
      </w:r>
      <w:r w:rsidRPr="00404B0E">
        <w:rPr>
          <w:rFonts w:ascii="Times New Roman" w:eastAsia="Times New Roman" w:hAnsi="Times New Roman" w:cs="Times New Roman"/>
          <w:b/>
          <w:bCs/>
          <w:kern w:val="0"/>
          <w:sz w:val="20"/>
          <w:szCs w:val="24"/>
          <w:lang w:val="en-GB" w:eastAsia="x-none"/>
        </w:rPr>
        <w:tab/>
        <w:t>[DRAFT] LS to RAN4 on maximum UE conducted power and maximum UE EIRP for operation in the 52.6 – 71 GHz band</w:t>
      </w:r>
      <w:r w:rsidRPr="00404B0E">
        <w:rPr>
          <w:rFonts w:ascii="Times New Roman" w:eastAsia="Times New Roman" w:hAnsi="Times New Roman" w:cs="Times New Roman"/>
          <w:b/>
          <w:bCs/>
          <w:kern w:val="0"/>
          <w:sz w:val="20"/>
          <w:szCs w:val="24"/>
          <w:lang w:val="en-GB" w:eastAsia="x-none"/>
        </w:rPr>
        <w:tab/>
        <w:t>Ericsson</w:t>
      </w:r>
    </w:p>
    <w:p w14:paraId="1DB35685" w14:textId="77777777" w:rsidR="00404B0E" w:rsidRPr="00404B0E" w:rsidRDefault="00404B0E" w:rsidP="00404B0E">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b/>
          <w:bCs/>
          <w:kern w:val="0"/>
          <w:sz w:val="20"/>
          <w:szCs w:val="24"/>
          <w:lang w:val="en-GB" w:eastAsia="x-none"/>
        </w:rPr>
        <w:lastRenderedPageBreak/>
        <w:t>Decision:</w:t>
      </w:r>
      <w:r w:rsidRPr="00404B0E">
        <w:rPr>
          <w:rFonts w:ascii="Times New Roman" w:eastAsia="Times New Roman" w:hAnsi="Times New Roman" w:cs="Times New Roman"/>
          <w:kern w:val="0"/>
          <w:sz w:val="20"/>
          <w:szCs w:val="24"/>
          <w:lang w:val="en-GB" w:eastAsia="x-none"/>
        </w:rPr>
        <w:t xml:space="preserve"> As per email decision posted on April 20</w:t>
      </w:r>
      <w:r w:rsidRPr="00404B0E">
        <w:rPr>
          <w:rFonts w:ascii="Times New Roman" w:eastAsia="Times New Roman" w:hAnsi="Times New Roman" w:cs="Times New Roman"/>
          <w:kern w:val="0"/>
          <w:sz w:val="20"/>
          <w:szCs w:val="24"/>
          <w:vertAlign w:val="superscript"/>
          <w:lang w:val="en-GB" w:eastAsia="x-none"/>
        </w:rPr>
        <w:t>th</w:t>
      </w:r>
      <w:r w:rsidRPr="00404B0E">
        <w:rPr>
          <w:rFonts w:ascii="Times New Roman" w:eastAsia="Times New Roman" w:hAnsi="Times New Roman" w:cs="Times New Roman"/>
          <w:kern w:val="0"/>
          <w:sz w:val="20"/>
          <w:szCs w:val="24"/>
          <w:lang w:val="en-GB" w:eastAsia="x-none"/>
        </w:rPr>
        <w:t>, the draft LS is endorsed. Final version is approved in R1-2104061.</w:t>
      </w:r>
    </w:p>
    <w:p w14:paraId="040AF287"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p>
    <w:p w14:paraId="3306E016" w14:textId="77777777" w:rsidR="00404B0E" w:rsidRPr="00404B0E" w:rsidRDefault="00404B0E" w:rsidP="00404B0E">
      <w:pPr>
        <w:widowControl/>
        <w:jc w:val="left"/>
        <w:rPr>
          <w:rFonts w:ascii="Times New Roman" w:eastAsia="Times New Roman" w:hAnsi="Times New Roman" w:cs="Times New Roman"/>
          <w:kern w:val="0"/>
          <w:sz w:val="20"/>
          <w:szCs w:val="24"/>
          <w:highlight w:val="green"/>
          <w:lang w:val="en-GB" w:eastAsia="x-none"/>
        </w:rPr>
      </w:pPr>
      <w:r w:rsidRPr="00404B0E">
        <w:rPr>
          <w:rFonts w:ascii="Times New Roman" w:eastAsia="Times New Roman" w:hAnsi="Times New Roman" w:cs="Times New Roman"/>
          <w:kern w:val="0"/>
          <w:sz w:val="20"/>
          <w:szCs w:val="24"/>
          <w:highlight w:val="green"/>
          <w:lang w:val="en-GB" w:eastAsia="x-none"/>
        </w:rPr>
        <w:t>Agreement:</w:t>
      </w:r>
    </w:p>
    <w:p w14:paraId="5B7D68F0" w14:textId="07DEF678" w:rsidR="00E150D1" w:rsidRPr="00404B0E" w:rsidRDefault="00404B0E" w:rsidP="00E150D1">
      <w:pPr>
        <w:widowControl/>
        <w:jc w:val="left"/>
        <w:rPr>
          <w:rFonts w:ascii="Times New Roman" w:eastAsia="Times New Roman" w:hAnsi="Times New Roman" w:cs="Times New Roman"/>
          <w:kern w:val="0"/>
          <w:sz w:val="20"/>
          <w:szCs w:val="24"/>
          <w:lang w:val="en-GB" w:eastAsia="x-none"/>
        </w:rPr>
      </w:pPr>
      <w:r w:rsidRPr="00404B0E">
        <w:rPr>
          <w:rFonts w:ascii="Times New Roman" w:eastAsia="Times New Roman" w:hAnsi="Times New Roman" w:cs="Times New Roman"/>
          <w:kern w:val="0"/>
          <w:sz w:val="20"/>
          <w:szCs w:val="24"/>
          <w:lang w:val="en-GB" w:eastAsia="x-none"/>
        </w:rPr>
        <w:t>User-multiplexing can be considered but as lower priority compared to maximum isotropic loss for PUCCH as a design criterion.</w:t>
      </w:r>
    </w:p>
    <w:p w14:paraId="752F949A" w14:textId="77777777" w:rsidR="00E150D1" w:rsidRPr="00E150D1" w:rsidRDefault="00E150D1" w:rsidP="00E150D1">
      <w:pPr>
        <w:widowControl/>
        <w:jc w:val="left"/>
        <w:rPr>
          <w:rFonts w:ascii="Times" w:eastAsia="Batang" w:hAnsi="Times" w:cs="Times New Roman"/>
          <w:kern w:val="0"/>
          <w:sz w:val="20"/>
          <w:szCs w:val="24"/>
          <w:lang w:val="en-GB" w:eastAsia="en-US"/>
        </w:rPr>
      </w:pPr>
    </w:p>
    <w:p w14:paraId="3D64DAD8" w14:textId="747DD2A3"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 xml:space="preserve">In this contribution, we present some of the simulation results and provide some analysis on the potential enhancement and the benefits. The details of MIL calculation in this contribution can be found in </w:t>
      </w:r>
      <w:r w:rsidR="00EF3E11">
        <w:rPr>
          <w:rFonts w:ascii="Times New Roman" w:eastAsia="宋体" w:hAnsi="Times New Roman" w:cs="Times New Roman"/>
          <w:sz w:val="20"/>
          <w:szCs w:val="24"/>
        </w:rPr>
        <w:t>the attached excel file in Appendix section</w:t>
      </w:r>
      <w:r w:rsidRPr="00E150D1">
        <w:rPr>
          <w:rFonts w:ascii="Times New Roman" w:eastAsia="宋体" w:hAnsi="Times New Roman" w:cs="Times New Roman"/>
          <w:sz w:val="20"/>
          <w:szCs w:val="24"/>
        </w:rPr>
        <w:t>.</w:t>
      </w:r>
      <w:r w:rsidR="00EF3E11">
        <w:rPr>
          <w:rFonts w:ascii="Times New Roman" w:eastAsia="宋体" w:hAnsi="Times New Roman" w:cs="Times New Roman"/>
          <w:sz w:val="20"/>
          <w:szCs w:val="24"/>
        </w:rPr>
        <w:t xml:space="preserve"> </w:t>
      </w:r>
    </w:p>
    <w:p w14:paraId="612C76E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Discussion</w:t>
      </w:r>
    </w:p>
    <w:p w14:paraId="6DC713F8"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1929404"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01DA14A6" w14:textId="0955F487" w:rsidR="00E150D1" w:rsidRPr="00E150D1" w:rsidRDefault="00E150D1" w:rsidP="00E150D1">
      <w:pPr>
        <w:keepNext/>
        <w:widowControl/>
        <w:numPr>
          <w:ilvl w:val="1"/>
          <w:numId w:val="1"/>
        </w:numPr>
        <w:tabs>
          <w:tab w:val="clear" w:pos="2269"/>
          <w:tab w:val="num" w:pos="-158"/>
        </w:tabs>
        <w:spacing w:before="240" w:after="60"/>
        <w:ind w:left="567"/>
        <w:jc w:val="left"/>
        <w:outlineLvl w:val="1"/>
        <w:rPr>
          <w:rFonts w:ascii="Times New Roman" w:eastAsia="MS Mincho" w:hAnsi="Times New Roman" w:cs="Times New Roman"/>
          <w:b/>
          <w:bCs/>
          <w:iCs/>
          <w:kern w:val="0"/>
          <w:sz w:val="20"/>
          <w:szCs w:val="28"/>
        </w:rPr>
      </w:pPr>
      <w:r w:rsidRPr="00E150D1">
        <w:rPr>
          <w:rFonts w:ascii="Times New Roman" w:eastAsia="MS Mincho" w:hAnsi="Times New Roman" w:cs="Times New Roman"/>
          <w:b/>
          <w:bCs/>
          <w:iCs/>
          <w:kern w:val="0"/>
          <w:sz w:val="20"/>
          <w:szCs w:val="28"/>
        </w:rPr>
        <w:t>The maximum values for the configured number of RBs</w:t>
      </w:r>
    </w:p>
    <w:p w14:paraId="2656D589" w14:textId="77777777"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等线" w:hAnsi="Times" w:cs="Times New Roman" w:hint="eastAsia"/>
          <w:kern w:val="0"/>
          <w:sz w:val="20"/>
          <w:szCs w:val="24"/>
        </w:rPr>
        <w:t>In</w:t>
      </w:r>
      <w:r w:rsidRPr="00E150D1">
        <w:rPr>
          <w:rFonts w:ascii="Times" w:eastAsia="等线" w:hAnsi="Times" w:cs="Times New Roman"/>
          <w:kern w:val="0"/>
          <w:sz w:val="20"/>
          <w:szCs w:val="24"/>
        </w:rPr>
        <w:t xml:space="preserve"> this section, we provide an analysis on the maximum number of RBs that can be configured. It has been agreed to increase the number of RBs </w:t>
      </w:r>
      <w:r w:rsidRPr="00E150D1">
        <w:rPr>
          <w:rFonts w:ascii="Times" w:eastAsia="等线" w:hAnsi="Times" w:cs="Times New Roman" w:hint="eastAsia"/>
          <w:kern w:val="0"/>
          <w:sz w:val="20"/>
          <w:szCs w:val="24"/>
        </w:rPr>
        <w:t>under</w:t>
      </w:r>
      <w:r w:rsidRPr="00E150D1">
        <w:rPr>
          <w:rFonts w:ascii="Times" w:eastAsia="等线" w:hAnsi="Times" w:cs="Times New Roman"/>
          <w:kern w:val="0"/>
          <w:sz w:val="20"/>
          <w:szCs w:val="24"/>
        </w:rPr>
        <w:t xml:space="preserve"> PSD limitation in shared spectrum operation for the benefits for transmission power increase. </w:t>
      </w:r>
      <w:r w:rsidRPr="00E150D1">
        <w:rPr>
          <w:rFonts w:ascii="Times" w:eastAsia="Batang" w:hAnsi="Times" w:cs="Times New Roman"/>
          <w:kern w:val="0"/>
          <w:sz w:val="20"/>
          <w:szCs w:val="24"/>
          <w:lang w:eastAsia="en-US"/>
        </w:rPr>
        <w:t>It is a common understanding that the transmission power for PUCCH is directly linked to its coverage. Thus, any contribution results in transmission power increase will be beneficial for PUCCH coverage increase.</w:t>
      </w:r>
    </w:p>
    <w:p w14:paraId="6C4AA935" w14:textId="77777777" w:rsidR="00E150D1" w:rsidRPr="00E150D1" w:rsidRDefault="00E150D1" w:rsidP="00E150D1">
      <w:pPr>
        <w:widowControl/>
        <w:rPr>
          <w:rFonts w:ascii="Times" w:eastAsia="等线" w:hAnsi="Times" w:cs="Times New Roman"/>
          <w:kern w:val="0"/>
          <w:sz w:val="20"/>
          <w:szCs w:val="24"/>
        </w:rPr>
      </w:pPr>
    </w:p>
    <w:p w14:paraId="074A4F31" w14:textId="77777777"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等线" w:hAnsi="Times" w:cs="Times New Roman"/>
          <w:kern w:val="0"/>
          <w:sz w:val="20"/>
          <w:szCs w:val="24"/>
        </w:rPr>
        <w:t xml:space="preserve">In the unlicensed spectrum, the PUCCH output power is limited by different factors. In addition to regulatory power limits, UE hardware limits on conducted power and EIRP have also been considered </w:t>
      </w:r>
      <w:r w:rsidRPr="00E150D1">
        <w:rPr>
          <w:rFonts w:ascii="Times" w:eastAsia="等线" w:hAnsi="Times" w:cs="Times New Roman" w:hint="eastAsia"/>
          <w:kern w:val="0"/>
          <w:sz w:val="20"/>
          <w:szCs w:val="24"/>
        </w:rPr>
        <w:t>in</w:t>
      </w:r>
      <w:r w:rsidRPr="00E150D1">
        <w:rPr>
          <w:rFonts w:ascii="Times" w:eastAsia="等线" w:hAnsi="Times" w:cs="Times New Roman"/>
          <w:kern w:val="0"/>
          <w:sz w:val="20"/>
          <w:szCs w:val="24"/>
        </w:rPr>
        <w:t xml:space="preserve"> the previous determination of the maximum value for the configured number of RBs. </w:t>
      </w:r>
      <w:r w:rsidRPr="00E150D1">
        <w:rPr>
          <w:rFonts w:ascii="Times" w:eastAsia="Batang" w:hAnsi="Times" w:cs="Times New Roman"/>
          <w:kern w:val="0"/>
          <w:sz w:val="20"/>
          <w:szCs w:val="24"/>
          <w:lang w:eastAsia="en-US"/>
        </w:rPr>
        <w:t xml:space="preserve">To summarize, they are </w:t>
      </w:r>
    </w:p>
    <w:p w14:paraId="48CCC4DF" w14:textId="77777777" w:rsidR="00E150D1" w:rsidRPr="00E150D1" w:rsidRDefault="00E150D1" w:rsidP="00E150D1">
      <w:pPr>
        <w:widowControl/>
        <w:numPr>
          <w:ilvl w:val="0"/>
          <w:numId w:val="4"/>
        </w:numPr>
        <w:jc w:val="left"/>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Factor 1: Conducted power limit due to EIRP limit (</w:t>
      </w:r>
      <w:proofErr w:type="spellStart"/>
      <w:r w:rsidRPr="00E150D1">
        <w:rPr>
          <w:rFonts w:ascii="Times" w:eastAsia="Batang" w:hAnsi="Times" w:cs="Times New Roman"/>
          <w:kern w:val="0"/>
          <w:sz w:val="20"/>
          <w:szCs w:val="24"/>
          <w:lang w:eastAsia="en-US"/>
        </w:rPr>
        <w:t>Pmax_EIRP</w:t>
      </w:r>
      <w:proofErr w:type="spellEnd"/>
      <w:r w:rsidRPr="00E150D1">
        <w:rPr>
          <w:rFonts w:ascii="Times" w:eastAsia="Batang" w:hAnsi="Times" w:cs="Times New Roman"/>
          <w:kern w:val="0"/>
          <w:sz w:val="20"/>
          <w:szCs w:val="24"/>
          <w:lang w:eastAsia="en-US"/>
        </w:rPr>
        <w:t>)</w:t>
      </w:r>
    </w:p>
    <w:p w14:paraId="72A97015" w14:textId="77777777" w:rsidR="00E150D1" w:rsidRPr="00E150D1" w:rsidRDefault="00E150D1" w:rsidP="00E150D1">
      <w:pPr>
        <w:widowControl/>
        <w:numPr>
          <w:ilvl w:val="0"/>
          <w:numId w:val="4"/>
        </w:numPr>
        <w:jc w:val="left"/>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Factor 2: Additional regional conducted power limit (</w:t>
      </w:r>
      <w:proofErr w:type="spellStart"/>
      <w:r w:rsidRPr="00E150D1">
        <w:rPr>
          <w:rFonts w:ascii="Times" w:eastAsia="Batang" w:hAnsi="Times" w:cs="Times New Roman"/>
          <w:kern w:val="0"/>
          <w:sz w:val="20"/>
          <w:szCs w:val="24"/>
          <w:lang w:eastAsia="en-US"/>
        </w:rPr>
        <w:t>Pmax_P</w:t>
      </w:r>
      <w:proofErr w:type="spellEnd"/>
      <w:r w:rsidRPr="00E150D1">
        <w:rPr>
          <w:rFonts w:ascii="Times" w:eastAsia="Batang" w:hAnsi="Times" w:cs="Times New Roman"/>
          <w:kern w:val="0"/>
          <w:sz w:val="20"/>
          <w:szCs w:val="24"/>
          <w:lang w:eastAsia="en-US"/>
        </w:rPr>
        <w:t>), which is a region-specific factor.</w:t>
      </w:r>
    </w:p>
    <w:p w14:paraId="693DC3FF" w14:textId="77777777" w:rsidR="00E150D1" w:rsidRPr="00E150D1" w:rsidRDefault="00E150D1" w:rsidP="00E150D1">
      <w:pPr>
        <w:widowControl/>
        <w:numPr>
          <w:ilvl w:val="0"/>
          <w:numId w:val="4"/>
        </w:numPr>
        <w:jc w:val="left"/>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Factor 3: UE maximum conducted power (UE_P)</w:t>
      </w:r>
    </w:p>
    <w:p w14:paraId="0194FCE9" w14:textId="77777777" w:rsidR="00E150D1" w:rsidRPr="00E150D1" w:rsidRDefault="00E150D1" w:rsidP="00E150D1">
      <w:pPr>
        <w:widowControl/>
        <w:numPr>
          <w:ilvl w:val="0"/>
          <w:numId w:val="4"/>
        </w:numPr>
        <w:jc w:val="left"/>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Factor 4: UE conducted power limit due to EIRP limit (UE_EIRP)</w:t>
      </w:r>
    </w:p>
    <w:p w14:paraId="4BB72001" w14:textId="77777777" w:rsidR="00E150D1" w:rsidRPr="00E150D1" w:rsidRDefault="00E150D1" w:rsidP="00E150D1">
      <w:pPr>
        <w:widowControl/>
        <w:rPr>
          <w:rFonts w:ascii="Times" w:eastAsia="等线" w:hAnsi="Times" w:cs="Times New Roman"/>
          <w:kern w:val="0"/>
          <w:sz w:val="20"/>
          <w:szCs w:val="24"/>
        </w:rPr>
      </w:pPr>
    </w:p>
    <w:p w14:paraId="4B53AA65" w14:textId="77777777" w:rsidR="00E150D1" w:rsidRPr="00E150D1" w:rsidRDefault="00E150D1" w:rsidP="00E150D1">
      <w:pPr>
        <w:widowControl/>
        <w:rPr>
          <w:rFonts w:ascii="Times" w:eastAsia="等线" w:hAnsi="Times" w:cs="Times New Roman"/>
          <w:kern w:val="0"/>
          <w:sz w:val="20"/>
          <w:szCs w:val="24"/>
        </w:rPr>
      </w:pPr>
      <w:r w:rsidRPr="00E150D1">
        <w:rPr>
          <w:rFonts w:ascii="Times" w:eastAsia="等线" w:hAnsi="Times" w:cs="Times New Roman"/>
          <w:kern w:val="0"/>
          <w:sz w:val="20"/>
          <w:szCs w:val="24"/>
        </w:rPr>
        <w:t>T</w:t>
      </w:r>
      <w:r w:rsidRPr="00E150D1">
        <w:rPr>
          <w:rFonts w:ascii="Times" w:eastAsia="等线" w:hAnsi="Times" w:cs="Times New Roman" w:hint="eastAsia"/>
          <w:kern w:val="0"/>
          <w:sz w:val="20"/>
          <w:szCs w:val="24"/>
        </w:rPr>
        <w:t>able</w:t>
      </w:r>
      <w:r w:rsidRPr="00E150D1">
        <w:rPr>
          <w:rFonts w:ascii="Times" w:eastAsia="等线" w:hAnsi="Times" w:cs="Times New Roman"/>
          <w:kern w:val="0"/>
          <w:sz w:val="20"/>
          <w:szCs w:val="24"/>
        </w:rPr>
        <w:t xml:space="preserve"> 1 provides regulatory limits on EIRP and conducted power, i.e., factor 1 and 2, for various regulatory regions: </w:t>
      </w:r>
    </w:p>
    <w:p w14:paraId="63BCB670" w14:textId="77777777" w:rsidR="00E150D1" w:rsidRPr="00E150D1" w:rsidRDefault="00E150D1" w:rsidP="00E150D1">
      <w:pPr>
        <w:widowControl/>
        <w:rPr>
          <w:rFonts w:ascii="Times" w:eastAsia="等线" w:hAnsi="Times" w:cs="Times New Roman"/>
          <w:kern w:val="0"/>
          <w:sz w:val="2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3969"/>
        <w:gridCol w:w="3935"/>
      </w:tblGrid>
      <w:tr w:rsidR="00E150D1" w:rsidRPr="00E150D1" w14:paraId="0739B7E2" w14:textId="77777777" w:rsidTr="00946120">
        <w:tc>
          <w:tcPr>
            <w:tcW w:w="1384" w:type="dxa"/>
          </w:tcPr>
          <w:p w14:paraId="59AFC70B" w14:textId="77777777" w:rsidR="00E150D1" w:rsidRPr="00E150D1" w:rsidRDefault="00E150D1" w:rsidP="00E150D1">
            <w:pPr>
              <w:widowControl/>
              <w:jc w:val="center"/>
              <w:rPr>
                <w:rFonts w:ascii="Times" w:eastAsia="Batang" w:hAnsi="Times" w:cs="Times New Roman"/>
                <w:kern w:val="0"/>
                <w:sz w:val="18"/>
                <w:szCs w:val="18"/>
                <w:lang w:eastAsia="en-US"/>
              </w:rPr>
            </w:pPr>
          </w:p>
        </w:tc>
        <w:tc>
          <w:tcPr>
            <w:tcW w:w="3969" w:type="dxa"/>
          </w:tcPr>
          <w:p w14:paraId="4773E177" w14:textId="77777777" w:rsidR="00E150D1" w:rsidRPr="00E150D1" w:rsidRDefault="00E150D1" w:rsidP="00E150D1">
            <w:pPr>
              <w:widowControl/>
              <w:jc w:val="center"/>
              <w:rPr>
                <w:rFonts w:ascii="Times" w:eastAsia="Batang" w:hAnsi="Times" w:cs="Times New Roman"/>
                <w:kern w:val="0"/>
                <w:sz w:val="18"/>
                <w:szCs w:val="18"/>
                <w:lang w:eastAsia="en-US"/>
              </w:rPr>
            </w:pPr>
            <w:proofErr w:type="spellStart"/>
            <w:r w:rsidRPr="00E150D1">
              <w:rPr>
                <w:rFonts w:ascii="Times" w:eastAsia="Batang" w:hAnsi="Times" w:cs="Times New Roman"/>
                <w:kern w:val="0"/>
                <w:sz w:val="18"/>
                <w:szCs w:val="18"/>
                <w:lang w:eastAsia="en-US"/>
              </w:rPr>
              <w:t>Pmax_EIRP</w:t>
            </w:r>
            <w:proofErr w:type="spellEnd"/>
          </w:p>
        </w:tc>
        <w:tc>
          <w:tcPr>
            <w:tcW w:w="3935" w:type="dxa"/>
          </w:tcPr>
          <w:p w14:paraId="439D5E5C" w14:textId="77777777" w:rsidR="00E150D1" w:rsidRPr="00E150D1" w:rsidRDefault="00E150D1" w:rsidP="00E150D1">
            <w:pPr>
              <w:widowControl/>
              <w:jc w:val="center"/>
              <w:rPr>
                <w:rFonts w:ascii="Times" w:eastAsia="Batang" w:hAnsi="Times" w:cs="Times New Roman"/>
                <w:kern w:val="0"/>
                <w:sz w:val="18"/>
                <w:szCs w:val="18"/>
                <w:lang w:eastAsia="en-US"/>
              </w:rPr>
            </w:pPr>
            <w:proofErr w:type="spellStart"/>
            <w:r w:rsidRPr="00E150D1">
              <w:rPr>
                <w:rFonts w:ascii="Times" w:eastAsia="Batang" w:hAnsi="Times" w:cs="Times New Roman"/>
                <w:kern w:val="0"/>
                <w:sz w:val="18"/>
                <w:szCs w:val="18"/>
                <w:lang w:eastAsia="en-US"/>
              </w:rPr>
              <w:t>Pmax_P</w:t>
            </w:r>
            <w:proofErr w:type="spellEnd"/>
          </w:p>
        </w:tc>
      </w:tr>
      <w:tr w:rsidR="00E150D1" w:rsidRPr="00E150D1" w14:paraId="569865CA" w14:textId="77777777" w:rsidTr="00946120">
        <w:tc>
          <w:tcPr>
            <w:tcW w:w="1384" w:type="dxa"/>
          </w:tcPr>
          <w:p w14:paraId="4C4FFF04"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EU</w:t>
            </w:r>
          </w:p>
        </w:tc>
        <w:tc>
          <w:tcPr>
            <w:tcW w:w="3969" w:type="dxa"/>
          </w:tcPr>
          <w:p w14:paraId="33F712D9"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hint="eastAsia"/>
                <w:kern w:val="0"/>
                <w:sz w:val="18"/>
                <w:szCs w:val="18"/>
                <w:lang w:eastAsia="en-US"/>
              </w:rPr>
              <w:t>40 dBm-</w:t>
            </w:r>
            <w:proofErr w:type="spellStart"/>
            <w:r w:rsidRPr="00E150D1">
              <w:rPr>
                <w:rFonts w:ascii="Times" w:eastAsia="Batang" w:hAnsi="Times" w:cs="Times New Roman" w:hint="eastAsia"/>
                <w:kern w:val="0"/>
                <w:sz w:val="18"/>
                <w:szCs w:val="18"/>
                <w:lang w:eastAsia="en-US"/>
              </w:rPr>
              <w:t>TxBF</w:t>
            </w:r>
            <w:proofErr w:type="spellEnd"/>
          </w:p>
        </w:tc>
        <w:tc>
          <w:tcPr>
            <w:tcW w:w="3935" w:type="dxa"/>
          </w:tcPr>
          <w:p w14:paraId="289AD2DE" w14:textId="77777777" w:rsidR="00E150D1" w:rsidRPr="00E150D1" w:rsidRDefault="00E150D1" w:rsidP="00E150D1">
            <w:pPr>
              <w:widowControl/>
              <w:jc w:val="center"/>
              <w:rPr>
                <w:rFonts w:ascii="Times New Roman" w:eastAsia="Times New Roman" w:hAnsi="Times New Roman"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23 dBm/MHz + </w:t>
            </w:r>
            <w:proofErr w:type="gramStart"/>
            <w:r w:rsidRPr="00E150D1">
              <w:rPr>
                <w:rFonts w:ascii="Times New Roman" w:eastAsia="Times New Roman" w:hAnsi="Times New Roman" w:cs="Times New Roman"/>
                <w:kern w:val="0"/>
                <w:sz w:val="18"/>
                <w:szCs w:val="18"/>
                <w:lang w:eastAsia="en-US"/>
              </w:rPr>
              <w:t>max(</w:t>
            </w:r>
            <w:proofErr w:type="gramEnd"/>
            <w:r w:rsidRPr="00E150D1">
              <w:rPr>
                <w:rFonts w:ascii="Times New Roman" w:eastAsia="Times New Roman" w:hAnsi="Times New Roman" w:cs="Times New Roman"/>
                <w:kern w:val="0"/>
                <w:sz w:val="18"/>
                <w:szCs w:val="18"/>
                <w:lang w:eastAsia="en-US"/>
              </w:rPr>
              <w:t xml:space="preserve">0, 10*log10(BW)) - </w:t>
            </w:r>
            <w:proofErr w:type="spellStart"/>
            <w:r w:rsidRPr="00E150D1">
              <w:rPr>
                <w:rFonts w:ascii="Times New Roman" w:eastAsia="Times New Roman" w:hAnsi="Times New Roman" w:cs="Times New Roman"/>
                <w:kern w:val="0"/>
                <w:sz w:val="18"/>
                <w:szCs w:val="18"/>
                <w:lang w:eastAsia="en-US"/>
              </w:rPr>
              <w:t>TxBF</w:t>
            </w:r>
            <w:proofErr w:type="spellEnd"/>
          </w:p>
        </w:tc>
      </w:tr>
      <w:tr w:rsidR="00E150D1" w:rsidRPr="00E150D1" w14:paraId="3C4D9E77" w14:textId="77777777" w:rsidTr="00946120">
        <w:tc>
          <w:tcPr>
            <w:tcW w:w="1384" w:type="dxa"/>
          </w:tcPr>
          <w:p w14:paraId="2F85D9BD"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US</w:t>
            </w:r>
          </w:p>
        </w:tc>
        <w:tc>
          <w:tcPr>
            <w:tcW w:w="3969" w:type="dxa"/>
          </w:tcPr>
          <w:p w14:paraId="3CFEFBF4" w14:textId="77777777" w:rsidR="00E150D1" w:rsidRPr="00E150D1" w:rsidRDefault="00E150D1" w:rsidP="00E150D1">
            <w:pPr>
              <w:keepNext/>
              <w:keepLines/>
              <w:widowControl/>
              <w:jc w:val="center"/>
              <w:rPr>
                <w:rFonts w:ascii="Times New Roman" w:eastAsia="Times New Roman" w:hAnsi="Times New Roman" w:cs="Times New Roman"/>
                <w:kern w:val="0"/>
                <w:sz w:val="18"/>
                <w:szCs w:val="18"/>
                <w:lang w:eastAsia="en-US"/>
              </w:rPr>
            </w:pPr>
            <w:r w:rsidRPr="00E150D1">
              <w:rPr>
                <w:rFonts w:ascii="Times" w:eastAsia="Batang" w:hAnsi="Times" w:cs="Times New Roman" w:hint="eastAsia"/>
                <w:kern w:val="0"/>
                <w:sz w:val="18"/>
                <w:szCs w:val="18"/>
                <w:lang w:eastAsia="en-US"/>
              </w:rPr>
              <w:t>40 dBm-</w:t>
            </w:r>
            <w:proofErr w:type="spellStart"/>
            <w:r w:rsidRPr="00E150D1">
              <w:rPr>
                <w:rFonts w:ascii="Times" w:eastAsia="Batang" w:hAnsi="Times" w:cs="Times New Roman" w:hint="eastAsia"/>
                <w:kern w:val="0"/>
                <w:sz w:val="18"/>
                <w:szCs w:val="18"/>
                <w:lang w:eastAsia="en-US"/>
              </w:rPr>
              <w:t>TxBF</w:t>
            </w:r>
            <w:proofErr w:type="spellEnd"/>
          </w:p>
        </w:tc>
        <w:tc>
          <w:tcPr>
            <w:tcW w:w="3935" w:type="dxa"/>
          </w:tcPr>
          <w:p w14:paraId="1D14A6BF" w14:textId="77777777" w:rsidR="00E150D1" w:rsidRPr="00E150D1" w:rsidRDefault="00E150D1" w:rsidP="00E150D1">
            <w:pPr>
              <w:keepNext/>
              <w:keepLines/>
              <w:widowControl/>
              <w:jc w:val="center"/>
              <w:rPr>
                <w:rFonts w:ascii="Times New Roman" w:eastAsia="Times New Roman" w:hAnsi="Times New Roman" w:cs="Times New Roman"/>
                <w:kern w:val="0"/>
                <w:sz w:val="18"/>
                <w:szCs w:val="18"/>
                <w:lang w:eastAsia="en-US"/>
              </w:rPr>
            </w:pPr>
            <w:r w:rsidRPr="00E150D1">
              <w:rPr>
                <w:rFonts w:ascii="Times New Roman" w:eastAsia="Times New Roman" w:hAnsi="Times New Roman" w:cs="Times New Roman"/>
                <w:kern w:val="0"/>
                <w:sz w:val="18"/>
                <w:szCs w:val="18"/>
                <w:lang w:eastAsia="en-US"/>
              </w:rPr>
              <w:t>27 dBm – max(0, 10*log10(100 / BW))</w:t>
            </w:r>
          </w:p>
        </w:tc>
      </w:tr>
      <w:tr w:rsidR="00E150D1" w:rsidRPr="00E150D1" w14:paraId="19C9D099" w14:textId="77777777" w:rsidTr="00946120">
        <w:tc>
          <w:tcPr>
            <w:tcW w:w="1384" w:type="dxa"/>
          </w:tcPr>
          <w:p w14:paraId="08C51419"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 xml:space="preserve">South </w:t>
            </w:r>
            <w:proofErr w:type="spellStart"/>
            <w:r w:rsidRPr="00E150D1">
              <w:rPr>
                <w:rFonts w:ascii="Times" w:eastAsia="Batang" w:hAnsi="Times" w:cs="Times New Roman"/>
                <w:kern w:val="0"/>
                <w:sz w:val="18"/>
                <w:szCs w:val="18"/>
                <w:lang w:eastAsia="en-US"/>
              </w:rPr>
              <w:t>Koera</w:t>
            </w:r>
            <w:proofErr w:type="spellEnd"/>
          </w:p>
        </w:tc>
        <w:tc>
          <w:tcPr>
            <w:tcW w:w="3969" w:type="dxa"/>
          </w:tcPr>
          <w:p w14:paraId="0BA0C6E5" w14:textId="77777777" w:rsidR="00E150D1" w:rsidRPr="00E150D1" w:rsidRDefault="00E150D1" w:rsidP="00E150D1">
            <w:pPr>
              <w:widowControl/>
              <w:jc w:val="center"/>
              <w:rPr>
                <w:rFonts w:ascii="Times New Roman" w:eastAsia="Times New Roman" w:hAnsi="Times New Roman" w:cs="Times New Roman"/>
                <w:kern w:val="0"/>
                <w:sz w:val="16"/>
                <w:szCs w:val="16"/>
                <w:lang w:eastAsia="en-US"/>
              </w:rPr>
            </w:pPr>
            <w:r w:rsidRPr="00E150D1">
              <w:rPr>
                <w:rFonts w:ascii="Times New Roman" w:eastAsia="Times New Roman" w:hAnsi="Times New Roman" w:cs="Times New Roman"/>
                <w:kern w:val="0"/>
                <w:sz w:val="18"/>
                <w:szCs w:val="18"/>
                <w:lang w:eastAsia="en-US"/>
              </w:rPr>
              <w:t xml:space="preserve">43 dBm – </w:t>
            </w:r>
            <w:proofErr w:type="spellStart"/>
            <w:r w:rsidRPr="00E150D1">
              <w:rPr>
                <w:rFonts w:ascii="Times New Roman" w:eastAsia="Times New Roman" w:hAnsi="Times New Roman" w:cs="Times New Roman"/>
                <w:kern w:val="0"/>
                <w:sz w:val="18"/>
                <w:szCs w:val="18"/>
                <w:lang w:eastAsia="en-US"/>
              </w:rPr>
              <w:t>TxBF</w:t>
            </w:r>
            <w:proofErr w:type="spellEnd"/>
            <w:r w:rsidRPr="00E150D1">
              <w:rPr>
                <w:rFonts w:ascii="Times New Roman" w:eastAsia="Times New Roman" w:hAnsi="Times New Roman" w:cs="Times New Roman"/>
                <w:kern w:val="0"/>
                <w:sz w:val="16"/>
                <w:szCs w:val="16"/>
                <w:lang w:eastAsia="en-US"/>
              </w:rPr>
              <w:t xml:space="preserve">   when an equipment is &gt;=300m from an astronomical antenna</w:t>
            </w:r>
          </w:p>
          <w:p w14:paraId="31FB016E"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27 dBm – </w:t>
            </w:r>
            <w:proofErr w:type="spellStart"/>
            <w:r w:rsidRPr="00E150D1">
              <w:rPr>
                <w:rFonts w:ascii="Times New Roman" w:eastAsia="Times New Roman" w:hAnsi="Times New Roman" w:cs="Times New Roman"/>
                <w:kern w:val="0"/>
                <w:sz w:val="18"/>
                <w:szCs w:val="18"/>
                <w:lang w:eastAsia="en-US"/>
              </w:rPr>
              <w:t>TxBF</w:t>
            </w:r>
            <w:proofErr w:type="spellEnd"/>
            <w:r w:rsidRPr="00E150D1">
              <w:rPr>
                <w:rFonts w:ascii="Times New Roman" w:eastAsia="Times New Roman" w:hAnsi="Times New Roman" w:cs="Times New Roman"/>
                <w:kern w:val="0"/>
                <w:sz w:val="16"/>
                <w:szCs w:val="16"/>
                <w:lang w:eastAsia="en-US"/>
              </w:rPr>
              <w:t xml:space="preserve">   when an equipment is &lt;300m from an astronomical antenna</w:t>
            </w:r>
          </w:p>
        </w:tc>
        <w:tc>
          <w:tcPr>
            <w:tcW w:w="3935" w:type="dxa"/>
            <w:vAlign w:val="center"/>
          </w:tcPr>
          <w:p w14:paraId="0572A252"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New Roman" w:eastAsia="Times New Roman" w:hAnsi="Times New Roman" w:cs="Times New Roman"/>
                <w:kern w:val="0"/>
                <w:sz w:val="18"/>
                <w:szCs w:val="18"/>
                <w:lang w:eastAsia="en-US"/>
              </w:rPr>
              <w:t xml:space="preserve">13 dBm/MHz + max(0, 10*log10(BW)) - </w:t>
            </w:r>
            <w:proofErr w:type="spellStart"/>
            <w:r w:rsidRPr="00E150D1">
              <w:rPr>
                <w:rFonts w:ascii="Times New Roman" w:eastAsia="Times New Roman" w:hAnsi="Times New Roman" w:cs="Times New Roman"/>
                <w:kern w:val="0"/>
                <w:sz w:val="18"/>
                <w:szCs w:val="18"/>
                <w:lang w:eastAsia="en-US"/>
              </w:rPr>
              <w:t>TxBF</w:t>
            </w:r>
            <w:proofErr w:type="spellEnd"/>
          </w:p>
        </w:tc>
      </w:tr>
    </w:tbl>
    <w:p w14:paraId="6E5448E2" w14:textId="77777777" w:rsidR="00E150D1" w:rsidRPr="00E150D1" w:rsidRDefault="00E150D1" w:rsidP="00E150D1">
      <w:pPr>
        <w:widowControl/>
        <w:jc w:val="center"/>
        <w:rPr>
          <w:rFonts w:ascii="Times" w:eastAsia="等线" w:hAnsi="Times" w:cs="Times New Roman"/>
          <w:kern w:val="0"/>
          <w:sz w:val="20"/>
          <w:szCs w:val="24"/>
        </w:rPr>
      </w:pPr>
      <w:r w:rsidRPr="00E150D1">
        <w:rPr>
          <w:rFonts w:ascii="Times" w:eastAsia="等线" w:hAnsi="Times" w:cs="Times New Roman"/>
          <w:kern w:val="0"/>
          <w:sz w:val="20"/>
          <w:szCs w:val="24"/>
        </w:rPr>
        <w:t>Table 1: Regulatory Power Limits by Region [1]</w:t>
      </w:r>
    </w:p>
    <w:p w14:paraId="327CF4FF" w14:textId="77777777" w:rsidR="00E150D1" w:rsidRPr="00E150D1" w:rsidRDefault="00E150D1" w:rsidP="00E150D1">
      <w:pPr>
        <w:widowControl/>
        <w:rPr>
          <w:rFonts w:ascii="Times" w:eastAsia="Batang" w:hAnsi="Times" w:cs="Times New Roman"/>
          <w:kern w:val="0"/>
          <w:sz w:val="20"/>
          <w:szCs w:val="24"/>
          <w:lang w:eastAsia="en-US"/>
        </w:rPr>
      </w:pPr>
    </w:p>
    <w:p w14:paraId="7ECFADE1" w14:textId="77777777" w:rsidR="00E150D1" w:rsidRPr="00E150D1" w:rsidRDefault="00E150D1" w:rsidP="00E150D1">
      <w:pPr>
        <w:widowControl/>
        <w:rPr>
          <w:rFonts w:ascii="Times" w:eastAsia="等线" w:hAnsi="Times" w:cs="Times New Roman"/>
          <w:kern w:val="0"/>
          <w:sz w:val="20"/>
          <w:szCs w:val="24"/>
        </w:rPr>
      </w:pPr>
      <w:r w:rsidRPr="00E150D1">
        <w:rPr>
          <w:rFonts w:ascii="Times" w:eastAsia="等线" w:hAnsi="Times" w:cs="Times New Roman"/>
          <w:kern w:val="0"/>
          <w:sz w:val="20"/>
          <w:szCs w:val="24"/>
        </w:rPr>
        <w:t xml:space="preserve">In the table 2, RAN1 is currently discussing whether or not larger values for UE hardware limits on conducted power and EIRP, i.e. factor 3 and 4, can be assumed in the 52.6-71 GHz </w:t>
      </w:r>
      <w:r w:rsidRPr="00E150D1">
        <w:rPr>
          <w:rFonts w:ascii="Times" w:eastAsia="等线" w:hAnsi="Times" w:cs="Times New Roman" w:hint="eastAsia"/>
          <w:kern w:val="0"/>
          <w:sz w:val="20"/>
          <w:szCs w:val="24"/>
        </w:rPr>
        <w:t>ba</w:t>
      </w:r>
      <w:r w:rsidRPr="00E150D1">
        <w:rPr>
          <w:rFonts w:ascii="Times" w:eastAsia="等线" w:hAnsi="Times" w:cs="Times New Roman"/>
          <w:kern w:val="0"/>
          <w:sz w:val="20"/>
          <w:szCs w:val="24"/>
        </w:rPr>
        <w:t>nd:</w:t>
      </w:r>
    </w:p>
    <w:p w14:paraId="004E8961" w14:textId="77777777" w:rsidR="00E150D1" w:rsidRPr="00E150D1" w:rsidRDefault="00E150D1" w:rsidP="00E150D1">
      <w:pPr>
        <w:widowControl/>
        <w:rPr>
          <w:rFonts w:ascii="Times" w:eastAsia="Batang" w:hAnsi="Times" w:cs="Times New Roman"/>
          <w:kern w:val="0"/>
          <w:sz w:val="20"/>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904"/>
      </w:tblGrid>
      <w:tr w:rsidR="00E150D1" w:rsidRPr="00E150D1" w14:paraId="0B069600" w14:textId="77777777" w:rsidTr="00946120">
        <w:tc>
          <w:tcPr>
            <w:tcW w:w="1384" w:type="dxa"/>
          </w:tcPr>
          <w:p w14:paraId="5FF8EC6F"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hint="eastAsia"/>
                <w:kern w:val="0"/>
                <w:sz w:val="18"/>
                <w:szCs w:val="18"/>
                <w:lang w:eastAsia="en-US"/>
              </w:rPr>
              <w:t>UE_P</w:t>
            </w:r>
          </w:p>
        </w:tc>
        <w:tc>
          <w:tcPr>
            <w:tcW w:w="7904" w:type="dxa"/>
          </w:tcPr>
          <w:p w14:paraId="6B933FE1"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w:t>
            </w:r>
            <w:r w:rsidRPr="00E150D1">
              <w:rPr>
                <w:rFonts w:ascii="Times" w:eastAsia="Batang" w:hAnsi="Times" w:cs="Times New Roman" w:hint="eastAsia"/>
                <w:kern w:val="0"/>
                <w:sz w:val="18"/>
                <w:szCs w:val="18"/>
                <w:lang w:eastAsia="en-US"/>
              </w:rPr>
              <w:t>21</w:t>
            </w:r>
            <w:r w:rsidRPr="00E150D1">
              <w:rPr>
                <w:rFonts w:ascii="Times" w:eastAsia="Batang" w:hAnsi="Times" w:cs="Times New Roman"/>
                <w:kern w:val="0"/>
                <w:sz w:val="18"/>
                <w:szCs w:val="18"/>
                <w:lang w:eastAsia="en-US"/>
              </w:rPr>
              <w:t>]</w:t>
            </w:r>
            <w:r w:rsidRPr="00E150D1">
              <w:rPr>
                <w:rFonts w:ascii="Times" w:eastAsia="Batang" w:hAnsi="Times" w:cs="Times New Roman" w:hint="eastAsia"/>
                <w:kern w:val="0"/>
                <w:sz w:val="18"/>
                <w:szCs w:val="18"/>
                <w:lang w:eastAsia="en-US"/>
              </w:rPr>
              <w:t xml:space="preserve"> dBm</w:t>
            </w:r>
            <w:r w:rsidRPr="00E150D1">
              <w:rPr>
                <w:rFonts w:ascii="Times" w:eastAsia="Batang" w:hAnsi="Times" w:cs="Times New Roman"/>
                <w:kern w:val="0"/>
                <w:sz w:val="18"/>
                <w:szCs w:val="18"/>
                <w:lang w:eastAsia="en-US"/>
              </w:rPr>
              <w:t xml:space="preserve"> - </w:t>
            </w:r>
            <w:proofErr w:type="spellStart"/>
            <w:r w:rsidRPr="00E150D1">
              <w:rPr>
                <w:rFonts w:ascii="Times" w:eastAsia="Batang" w:hAnsi="Times" w:cs="Times New Roman"/>
                <w:kern w:val="0"/>
                <w:sz w:val="18"/>
                <w:szCs w:val="18"/>
                <w:lang w:eastAsia="en-US"/>
              </w:rPr>
              <w:t>backoff</w:t>
            </w:r>
            <w:proofErr w:type="spellEnd"/>
          </w:p>
        </w:tc>
      </w:tr>
      <w:tr w:rsidR="00E150D1" w:rsidRPr="00E150D1" w14:paraId="4B9746D1" w14:textId="77777777" w:rsidTr="00946120">
        <w:tc>
          <w:tcPr>
            <w:tcW w:w="1384" w:type="dxa"/>
          </w:tcPr>
          <w:p w14:paraId="16B529D6"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hint="eastAsia"/>
                <w:kern w:val="0"/>
                <w:sz w:val="18"/>
                <w:szCs w:val="18"/>
                <w:lang w:eastAsia="en-US"/>
              </w:rPr>
              <w:t>UE_EIRP</w:t>
            </w:r>
          </w:p>
        </w:tc>
        <w:tc>
          <w:tcPr>
            <w:tcW w:w="7904" w:type="dxa"/>
          </w:tcPr>
          <w:p w14:paraId="3F12B42F" w14:textId="77777777" w:rsidR="00E150D1" w:rsidRPr="00E150D1" w:rsidRDefault="00E150D1" w:rsidP="00E150D1">
            <w:pPr>
              <w:widowControl/>
              <w:jc w:val="center"/>
              <w:rPr>
                <w:rFonts w:ascii="Times" w:eastAsia="Batang" w:hAnsi="Times" w:cs="Times New Roman"/>
                <w:kern w:val="0"/>
                <w:sz w:val="18"/>
                <w:szCs w:val="18"/>
                <w:lang w:eastAsia="en-US"/>
              </w:rPr>
            </w:pPr>
            <w:r w:rsidRPr="00E150D1">
              <w:rPr>
                <w:rFonts w:ascii="Times" w:eastAsia="Batang" w:hAnsi="Times" w:cs="Times New Roman"/>
                <w:kern w:val="0"/>
                <w:sz w:val="18"/>
                <w:szCs w:val="18"/>
                <w:lang w:eastAsia="en-US"/>
              </w:rPr>
              <w:t>[</w:t>
            </w:r>
            <w:r w:rsidRPr="00E150D1">
              <w:rPr>
                <w:rFonts w:ascii="Times" w:eastAsia="Batang" w:hAnsi="Times" w:cs="Times New Roman" w:hint="eastAsia"/>
                <w:kern w:val="0"/>
                <w:sz w:val="18"/>
                <w:szCs w:val="18"/>
                <w:lang w:eastAsia="en-US"/>
              </w:rPr>
              <w:t>25</w:t>
            </w:r>
            <w:r w:rsidRPr="00E150D1">
              <w:rPr>
                <w:rFonts w:ascii="Times" w:eastAsia="Batang" w:hAnsi="Times" w:cs="Times New Roman"/>
                <w:kern w:val="0"/>
                <w:sz w:val="18"/>
                <w:szCs w:val="18"/>
                <w:lang w:eastAsia="en-US"/>
              </w:rPr>
              <w:t>]</w:t>
            </w:r>
            <w:r w:rsidRPr="00E150D1">
              <w:rPr>
                <w:rFonts w:ascii="Times" w:eastAsia="Batang" w:hAnsi="Times" w:cs="Times New Roman" w:hint="eastAsia"/>
                <w:kern w:val="0"/>
                <w:sz w:val="18"/>
                <w:szCs w:val="18"/>
                <w:lang w:eastAsia="en-US"/>
              </w:rPr>
              <w:t xml:space="preserve"> dBm</w:t>
            </w:r>
            <w:r w:rsidRPr="00E150D1">
              <w:rPr>
                <w:rFonts w:ascii="Times" w:eastAsia="Batang" w:hAnsi="Times" w:cs="Times New Roman"/>
                <w:kern w:val="0"/>
                <w:sz w:val="18"/>
                <w:szCs w:val="18"/>
                <w:lang w:eastAsia="en-US"/>
              </w:rPr>
              <w:t>-</w:t>
            </w:r>
            <w:proofErr w:type="spellStart"/>
            <w:r w:rsidRPr="00E150D1">
              <w:rPr>
                <w:rFonts w:ascii="Times" w:eastAsia="Batang" w:hAnsi="Times" w:cs="Times New Roman"/>
                <w:kern w:val="0"/>
                <w:sz w:val="18"/>
                <w:szCs w:val="18"/>
                <w:lang w:eastAsia="en-US"/>
              </w:rPr>
              <w:t>TxBF</w:t>
            </w:r>
            <w:proofErr w:type="spellEnd"/>
            <w:r w:rsidRPr="00E150D1">
              <w:rPr>
                <w:rFonts w:ascii="Times" w:eastAsia="Batang" w:hAnsi="Times" w:cs="Times New Roman" w:hint="eastAsia"/>
                <w:kern w:val="0"/>
                <w:sz w:val="18"/>
                <w:szCs w:val="18"/>
                <w:lang w:eastAsia="en-US"/>
              </w:rPr>
              <w:t xml:space="preserve"> or 40 dBm</w:t>
            </w:r>
            <w:r w:rsidRPr="00E150D1">
              <w:rPr>
                <w:rFonts w:ascii="Times" w:eastAsia="Batang" w:hAnsi="Times" w:cs="Times New Roman"/>
                <w:kern w:val="0"/>
                <w:sz w:val="18"/>
                <w:szCs w:val="18"/>
                <w:lang w:eastAsia="en-US"/>
              </w:rPr>
              <w:t>-</w:t>
            </w:r>
            <w:proofErr w:type="spellStart"/>
            <w:r w:rsidRPr="00E150D1">
              <w:rPr>
                <w:rFonts w:ascii="Times" w:eastAsia="Batang" w:hAnsi="Times" w:cs="Times New Roman"/>
                <w:kern w:val="0"/>
                <w:sz w:val="18"/>
                <w:szCs w:val="18"/>
                <w:lang w:eastAsia="en-US"/>
              </w:rPr>
              <w:t>TxBF</w:t>
            </w:r>
            <w:proofErr w:type="spellEnd"/>
          </w:p>
        </w:tc>
      </w:tr>
      <w:tr w:rsidR="00E150D1" w:rsidRPr="00E150D1" w14:paraId="359DB27E" w14:textId="77777777" w:rsidTr="00946120">
        <w:tc>
          <w:tcPr>
            <w:tcW w:w="1384" w:type="dxa"/>
          </w:tcPr>
          <w:p w14:paraId="05848E4E" w14:textId="77777777" w:rsidR="00E150D1" w:rsidRPr="00E150D1" w:rsidRDefault="00E150D1" w:rsidP="00E150D1">
            <w:pPr>
              <w:widowControl/>
              <w:jc w:val="center"/>
              <w:rPr>
                <w:rFonts w:ascii="Times" w:eastAsia="等线" w:hAnsi="Times" w:cs="Times New Roman"/>
                <w:kern w:val="0"/>
                <w:sz w:val="18"/>
                <w:szCs w:val="18"/>
              </w:rPr>
            </w:pPr>
            <w:proofErr w:type="spellStart"/>
            <w:r w:rsidRPr="00E150D1">
              <w:rPr>
                <w:rFonts w:ascii="Times" w:eastAsia="等线" w:hAnsi="Times" w:cs="Times New Roman" w:hint="eastAsia"/>
                <w:kern w:val="0"/>
                <w:sz w:val="18"/>
                <w:szCs w:val="18"/>
              </w:rPr>
              <w:t>T</w:t>
            </w:r>
            <w:r w:rsidRPr="00E150D1">
              <w:rPr>
                <w:rFonts w:ascii="Times" w:eastAsia="等线" w:hAnsi="Times" w:cs="Times New Roman"/>
                <w:kern w:val="0"/>
                <w:sz w:val="18"/>
                <w:szCs w:val="18"/>
              </w:rPr>
              <w:t>xBF</w:t>
            </w:r>
            <w:proofErr w:type="spellEnd"/>
          </w:p>
        </w:tc>
        <w:tc>
          <w:tcPr>
            <w:tcW w:w="7904" w:type="dxa"/>
          </w:tcPr>
          <w:p w14:paraId="4953F9A9" w14:textId="77777777" w:rsidR="00E150D1" w:rsidRPr="00E150D1" w:rsidRDefault="00E150D1" w:rsidP="00E150D1">
            <w:pPr>
              <w:widowControl/>
              <w:jc w:val="center"/>
              <w:rPr>
                <w:rFonts w:ascii="Times" w:eastAsia="等线" w:hAnsi="Times" w:cs="Times New Roman"/>
                <w:kern w:val="0"/>
                <w:sz w:val="18"/>
                <w:szCs w:val="18"/>
              </w:rPr>
            </w:pPr>
            <w:r w:rsidRPr="00E150D1">
              <w:rPr>
                <w:rFonts w:ascii="Times" w:eastAsia="等线" w:hAnsi="Times" w:cs="Times New Roman"/>
                <w:kern w:val="0"/>
                <w:sz w:val="18"/>
                <w:szCs w:val="18"/>
              </w:rPr>
              <w:t>[</w:t>
            </w:r>
            <w:r w:rsidRPr="00E150D1">
              <w:rPr>
                <w:rFonts w:ascii="Times" w:eastAsia="等线" w:hAnsi="Times" w:cs="Times New Roman" w:hint="eastAsia"/>
                <w:kern w:val="0"/>
                <w:sz w:val="18"/>
                <w:szCs w:val="18"/>
              </w:rPr>
              <w:t>6</w:t>
            </w:r>
            <w:r w:rsidRPr="00E150D1">
              <w:rPr>
                <w:rFonts w:ascii="Times" w:eastAsia="等线" w:hAnsi="Times" w:cs="Times New Roman"/>
                <w:kern w:val="0"/>
                <w:sz w:val="18"/>
                <w:szCs w:val="18"/>
              </w:rPr>
              <w:t xml:space="preserve">] </w:t>
            </w:r>
            <w:proofErr w:type="spellStart"/>
            <w:r w:rsidRPr="00E150D1">
              <w:rPr>
                <w:rFonts w:ascii="Times" w:eastAsia="等线" w:hAnsi="Times" w:cs="Times New Roman"/>
                <w:kern w:val="0"/>
                <w:sz w:val="18"/>
                <w:szCs w:val="18"/>
              </w:rPr>
              <w:t>dBi</w:t>
            </w:r>
            <w:proofErr w:type="spellEnd"/>
          </w:p>
        </w:tc>
      </w:tr>
    </w:tbl>
    <w:p w14:paraId="7DD56D67" w14:textId="77777777" w:rsidR="00E150D1" w:rsidRPr="00E150D1" w:rsidRDefault="00E150D1" w:rsidP="00E150D1">
      <w:pPr>
        <w:widowControl/>
        <w:jc w:val="center"/>
        <w:rPr>
          <w:rFonts w:ascii="Times" w:eastAsia="等线" w:hAnsi="Times" w:cs="Times New Roman"/>
          <w:kern w:val="0"/>
          <w:sz w:val="20"/>
          <w:szCs w:val="24"/>
        </w:rPr>
      </w:pPr>
      <w:r w:rsidRPr="00E150D1">
        <w:rPr>
          <w:rFonts w:ascii="Times" w:eastAsia="等线" w:hAnsi="Times" w:cs="Times New Roman"/>
          <w:kern w:val="0"/>
          <w:sz w:val="20"/>
          <w:szCs w:val="24"/>
        </w:rPr>
        <w:t>Table 2: agreed UE hardware limits [1]</w:t>
      </w:r>
    </w:p>
    <w:p w14:paraId="7FD2FC41" w14:textId="77777777" w:rsidR="00E150D1" w:rsidRPr="00E150D1" w:rsidRDefault="00E150D1" w:rsidP="00E150D1">
      <w:pPr>
        <w:widowControl/>
        <w:rPr>
          <w:rFonts w:ascii="Times" w:eastAsia="Batang" w:hAnsi="Times" w:cs="Times New Roman"/>
          <w:kern w:val="0"/>
          <w:sz w:val="20"/>
          <w:szCs w:val="24"/>
          <w:lang w:eastAsia="en-US"/>
        </w:rPr>
      </w:pPr>
    </w:p>
    <w:p w14:paraId="5C2442EC" w14:textId="66FF75CE" w:rsidR="00E150D1" w:rsidRPr="001B4DBC" w:rsidRDefault="00E150D1" w:rsidP="00E150D1">
      <w:pPr>
        <w:widowControl/>
        <w:rPr>
          <w:rFonts w:ascii="Times" w:eastAsia="等线" w:hAnsi="Times" w:cs="Times New Roman"/>
          <w:kern w:val="0"/>
          <w:sz w:val="20"/>
          <w:szCs w:val="24"/>
        </w:rPr>
      </w:pPr>
      <w:r w:rsidRPr="00E150D1">
        <w:rPr>
          <w:rFonts w:ascii="Times" w:eastAsia="等线" w:hAnsi="Times" w:cs="Times New Roman"/>
          <w:kern w:val="0"/>
          <w:sz w:val="20"/>
          <w:szCs w:val="24"/>
        </w:rPr>
        <w:t xml:space="preserve">If the </w:t>
      </w:r>
      <w:r w:rsidRPr="001B4DBC">
        <w:rPr>
          <w:rFonts w:ascii="Times" w:eastAsia="等线" w:hAnsi="Times" w:cs="Times New Roman"/>
          <w:kern w:val="0"/>
          <w:sz w:val="20"/>
          <w:szCs w:val="24"/>
        </w:rPr>
        <w:t xml:space="preserve">maximum PUCCH transmission power is decided by regulatory power limits and UE hardware limits simultaneously, </w:t>
      </w:r>
      <w:proofErr w:type="spellStart"/>
      <w:r w:rsidRPr="001B4DBC">
        <w:rPr>
          <w:rFonts w:ascii="Times" w:eastAsia="等线" w:hAnsi="Times" w:cs="Times New Roman"/>
          <w:kern w:val="0"/>
          <w:sz w:val="20"/>
          <w:szCs w:val="24"/>
        </w:rPr>
        <w:t>Pmax</w:t>
      </w:r>
      <w:proofErr w:type="spellEnd"/>
      <w:r w:rsidRPr="001B4DBC">
        <w:rPr>
          <w:rFonts w:ascii="Times" w:eastAsia="等线" w:hAnsi="Times" w:cs="Times New Roman"/>
          <w:kern w:val="0"/>
          <w:sz w:val="20"/>
          <w:szCs w:val="24"/>
        </w:rPr>
        <w:t xml:space="preserve"> = m</w:t>
      </w:r>
      <w:r w:rsidRPr="001B4DBC">
        <w:rPr>
          <w:rFonts w:ascii="Times" w:eastAsia="等线" w:hAnsi="Times" w:cs="Times New Roman" w:hint="eastAsia"/>
          <w:kern w:val="0"/>
          <w:sz w:val="20"/>
          <w:szCs w:val="24"/>
        </w:rPr>
        <w:t>in(</w:t>
      </w:r>
      <w:proofErr w:type="spellStart"/>
      <w:r w:rsidRPr="001B4DBC">
        <w:rPr>
          <w:rFonts w:ascii="Times" w:eastAsia="等线" w:hAnsi="Times" w:cs="Times New Roman"/>
          <w:kern w:val="0"/>
          <w:sz w:val="20"/>
          <w:szCs w:val="24"/>
        </w:rPr>
        <w:t>Pmax_EIRP</w:t>
      </w:r>
      <w:proofErr w:type="spellEnd"/>
      <w:r w:rsidRPr="001B4DBC">
        <w:rPr>
          <w:rFonts w:ascii="Times" w:eastAsia="等线" w:hAnsi="Times" w:cs="Times New Roman"/>
          <w:kern w:val="0"/>
          <w:sz w:val="20"/>
          <w:szCs w:val="24"/>
        </w:rPr>
        <w:t xml:space="preserve">, </w:t>
      </w:r>
      <w:proofErr w:type="spellStart"/>
      <w:r w:rsidRPr="001B4DBC">
        <w:rPr>
          <w:rFonts w:ascii="Times" w:eastAsia="等线" w:hAnsi="Times" w:cs="Times New Roman"/>
          <w:kern w:val="0"/>
          <w:sz w:val="20"/>
          <w:szCs w:val="24"/>
        </w:rPr>
        <w:t>Pmax_P</w:t>
      </w:r>
      <w:proofErr w:type="spellEnd"/>
      <w:r w:rsidRPr="001B4DBC">
        <w:rPr>
          <w:rFonts w:ascii="Times" w:eastAsia="等线" w:hAnsi="Times" w:cs="Times New Roman"/>
          <w:kern w:val="0"/>
          <w:sz w:val="20"/>
          <w:szCs w:val="24"/>
        </w:rPr>
        <w:t xml:space="preserve">, UE_P, UE_EIRP). When we </w:t>
      </w:r>
      <w:r w:rsidR="001B4DBC">
        <w:rPr>
          <w:rFonts w:ascii="Times" w:eastAsia="等线" w:hAnsi="Times" w:cs="Times New Roman"/>
          <w:kern w:val="0"/>
          <w:sz w:val="20"/>
          <w:szCs w:val="24"/>
        </w:rPr>
        <w:t>apply</w:t>
      </w:r>
      <w:r w:rsidRPr="001B4DBC">
        <w:rPr>
          <w:rFonts w:ascii="Times" w:eastAsia="等线" w:hAnsi="Times" w:cs="Times New Roman"/>
          <w:kern w:val="0"/>
          <w:sz w:val="20"/>
          <w:szCs w:val="24"/>
        </w:rPr>
        <w:t xml:space="preserve"> UE hardware limits in </w:t>
      </w:r>
      <w:r w:rsidR="001B4DBC" w:rsidRPr="001B4DBC">
        <w:rPr>
          <w:rFonts w:ascii="Times" w:eastAsia="等线" w:hAnsi="Times" w:cs="Times New Roman"/>
          <w:kern w:val="0"/>
          <w:sz w:val="20"/>
          <w:szCs w:val="24"/>
        </w:rPr>
        <w:t>T</w:t>
      </w:r>
      <w:r w:rsidRPr="001B4DBC">
        <w:rPr>
          <w:rFonts w:ascii="Times" w:eastAsia="等线" w:hAnsi="Times" w:cs="Times New Roman"/>
          <w:kern w:val="0"/>
          <w:sz w:val="20"/>
          <w:szCs w:val="24"/>
        </w:rPr>
        <w:t xml:space="preserve">able 2 and US regulatory power limit, the observation is as shown in Fig. 1. The decisive factor for the PUCCH transmission power limit in the narrow band region is </w:t>
      </w:r>
      <w:proofErr w:type="spellStart"/>
      <w:r w:rsidRPr="001B4DBC">
        <w:rPr>
          <w:rFonts w:ascii="Times" w:eastAsia="等线" w:hAnsi="Times" w:cs="Times New Roman"/>
          <w:kern w:val="0"/>
          <w:sz w:val="20"/>
          <w:szCs w:val="24"/>
        </w:rPr>
        <w:t>Pmax_P</w:t>
      </w:r>
      <w:proofErr w:type="spellEnd"/>
      <w:r w:rsidRPr="001B4DBC">
        <w:rPr>
          <w:rFonts w:ascii="Times" w:eastAsia="等线" w:hAnsi="Times" w:cs="Times New Roman"/>
          <w:kern w:val="0"/>
          <w:sz w:val="20"/>
          <w:szCs w:val="24"/>
        </w:rPr>
        <w:t xml:space="preserve"> up to 11 RB assuming 120 kHz SCS. Then, further increasing PUCCH bandwidth cannot benefit power increase as the decisive factor switches to UE_P, which is aligned with the agreement in the last meeting</w:t>
      </w:r>
      <w:r w:rsidR="00E178CE">
        <w:rPr>
          <w:rFonts w:ascii="Times" w:eastAsia="等线" w:hAnsi="Times" w:cs="Times New Roman"/>
          <w:kern w:val="0"/>
          <w:sz w:val="20"/>
          <w:szCs w:val="24"/>
        </w:rPr>
        <w:t>[2]</w:t>
      </w:r>
      <w:r w:rsidRPr="001B4DBC">
        <w:rPr>
          <w:rFonts w:ascii="Times" w:eastAsia="等线" w:hAnsi="Times" w:cs="Times New Roman"/>
          <w:kern w:val="0"/>
          <w:sz w:val="20"/>
          <w:szCs w:val="24"/>
        </w:rPr>
        <w:t>.</w:t>
      </w:r>
    </w:p>
    <w:p w14:paraId="76283491" w14:textId="1DDD0ABF" w:rsidR="00E150D1" w:rsidRPr="00E150D1" w:rsidRDefault="00E150D1" w:rsidP="00E150D1">
      <w:pPr>
        <w:widowControl/>
        <w:jc w:val="center"/>
        <w:rPr>
          <w:rFonts w:ascii="Times New Roman" w:eastAsia="Batang" w:hAnsi="Times New Roman" w:cs="Times New Roman"/>
          <w:kern w:val="0"/>
          <w:sz w:val="20"/>
          <w:szCs w:val="24"/>
          <w:lang w:eastAsia="en-US"/>
        </w:rPr>
      </w:pPr>
      <w:r w:rsidRPr="00E150D1">
        <w:rPr>
          <w:rFonts w:ascii="Times New Roman" w:eastAsia="Batang" w:hAnsi="Times New Roman" w:cs="Times New Roman"/>
          <w:noProof/>
          <w:kern w:val="0"/>
          <w:sz w:val="20"/>
          <w:szCs w:val="24"/>
          <w:lang w:eastAsia="en-US"/>
        </w:rPr>
        <w:lastRenderedPageBreak/>
        <w:drawing>
          <wp:inline distT="0" distB="0" distL="0" distR="0" wp14:anchorId="6B1E05C2" wp14:editId="332B4404">
            <wp:extent cx="3562350" cy="266700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62350" cy="2667000"/>
                    </a:xfrm>
                    <a:prstGeom prst="rect">
                      <a:avLst/>
                    </a:prstGeom>
                    <a:noFill/>
                    <a:ln>
                      <a:noFill/>
                    </a:ln>
                  </pic:spPr>
                </pic:pic>
              </a:graphicData>
            </a:graphic>
          </wp:inline>
        </w:drawing>
      </w:r>
    </w:p>
    <w:p w14:paraId="7F75A0E6" w14:textId="77777777" w:rsidR="00E150D1" w:rsidRPr="00E150D1" w:rsidRDefault="00E150D1" w:rsidP="00E150D1">
      <w:pPr>
        <w:widowControl/>
        <w:jc w:val="center"/>
        <w:rPr>
          <w:rFonts w:ascii="Times" w:eastAsia="等线" w:hAnsi="Times" w:cs="Times New Roman"/>
          <w:kern w:val="0"/>
          <w:sz w:val="18"/>
          <w:szCs w:val="18"/>
        </w:rPr>
      </w:pPr>
      <w:r w:rsidRPr="00E150D1">
        <w:rPr>
          <w:rFonts w:ascii="Times" w:eastAsia="等线" w:hAnsi="Times" w:cs="Times New Roman"/>
          <w:kern w:val="0"/>
          <w:sz w:val="18"/>
          <w:szCs w:val="18"/>
        </w:rPr>
        <w:t xml:space="preserve">Fig. 1: </w:t>
      </w:r>
      <w:proofErr w:type="spellStart"/>
      <w:r w:rsidRPr="00E150D1">
        <w:rPr>
          <w:rFonts w:ascii="Times" w:eastAsia="等线" w:hAnsi="Times" w:cs="Times New Roman"/>
          <w:kern w:val="0"/>
          <w:sz w:val="18"/>
          <w:szCs w:val="18"/>
        </w:rPr>
        <w:t>Pmax</w:t>
      </w:r>
      <w:proofErr w:type="spellEnd"/>
      <w:r w:rsidRPr="00E150D1">
        <w:rPr>
          <w:rFonts w:ascii="Times" w:eastAsia="等线" w:hAnsi="Times" w:cs="Times New Roman"/>
          <w:kern w:val="0"/>
          <w:sz w:val="18"/>
          <w:szCs w:val="18"/>
        </w:rPr>
        <w:t xml:space="preserve"> calculation with </w:t>
      </w:r>
      <w:r w:rsidRPr="00E150D1">
        <w:rPr>
          <w:rFonts w:ascii="Times" w:eastAsia="Batang" w:hAnsi="Times" w:cs="Times New Roman"/>
          <w:kern w:val="0"/>
          <w:sz w:val="18"/>
          <w:szCs w:val="18"/>
          <w:lang w:eastAsia="en-US"/>
        </w:rPr>
        <w:t>regulatory power limits and agreed UE hardware limits</w:t>
      </w:r>
    </w:p>
    <w:p w14:paraId="5EAA8C11" w14:textId="77777777" w:rsidR="00E150D1" w:rsidRPr="00E150D1" w:rsidRDefault="00E150D1" w:rsidP="00E150D1">
      <w:pPr>
        <w:widowControl/>
        <w:rPr>
          <w:rFonts w:ascii="Times" w:eastAsia="Batang" w:hAnsi="Times" w:cs="Times New Roman"/>
          <w:kern w:val="0"/>
          <w:sz w:val="20"/>
          <w:szCs w:val="24"/>
          <w:lang w:eastAsia="en-US"/>
        </w:rPr>
      </w:pPr>
    </w:p>
    <w:p w14:paraId="4FCC5366" w14:textId="489DF198" w:rsidR="00E150D1" w:rsidRPr="00E150D1" w:rsidRDefault="00E150D1" w:rsidP="00E150D1">
      <w:pPr>
        <w:widowControl/>
        <w:rPr>
          <w:rFonts w:ascii="Times" w:eastAsia="等线" w:hAnsi="Times" w:cs="Times New Roman"/>
          <w:kern w:val="0"/>
          <w:sz w:val="20"/>
          <w:szCs w:val="24"/>
        </w:rPr>
      </w:pPr>
      <w:r w:rsidRPr="00E150D1">
        <w:rPr>
          <w:rFonts w:ascii="Times" w:eastAsia="等线" w:hAnsi="Times" w:cs="Times New Roman"/>
          <w:kern w:val="0"/>
          <w:sz w:val="20"/>
          <w:szCs w:val="24"/>
        </w:rPr>
        <w:t xml:space="preserve">When we assume the values for UE hardware limits are larger than these in </w:t>
      </w:r>
      <w:r w:rsidR="00E178CE">
        <w:rPr>
          <w:rFonts w:ascii="Times" w:eastAsia="等线" w:hAnsi="Times" w:cs="Times New Roman"/>
          <w:kern w:val="0"/>
          <w:sz w:val="20"/>
          <w:szCs w:val="24"/>
        </w:rPr>
        <w:t>T</w:t>
      </w:r>
      <w:r w:rsidRPr="00E150D1">
        <w:rPr>
          <w:rFonts w:ascii="Times" w:eastAsia="等线" w:hAnsi="Times" w:cs="Times New Roman"/>
          <w:kern w:val="0"/>
          <w:sz w:val="20"/>
          <w:szCs w:val="24"/>
        </w:rPr>
        <w:t xml:space="preserve">able 2, e.g., UE_EIRP = 40 dBm, UE_P = 25dBm, </w:t>
      </w:r>
      <w:proofErr w:type="spellStart"/>
      <w:r w:rsidRPr="00E150D1">
        <w:rPr>
          <w:rFonts w:ascii="Times" w:eastAsia="等线" w:hAnsi="Times" w:cs="Times New Roman"/>
          <w:kern w:val="0"/>
          <w:sz w:val="20"/>
          <w:szCs w:val="24"/>
        </w:rPr>
        <w:t>TxBF</w:t>
      </w:r>
      <w:proofErr w:type="spellEnd"/>
      <w:r w:rsidRPr="00E150D1">
        <w:rPr>
          <w:rFonts w:ascii="Times" w:eastAsia="等线" w:hAnsi="Times" w:cs="Times New Roman"/>
          <w:kern w:val="0"/>
          <w:sz w:val="20"/>
          <w:szCs w:val="24"/>
        </w:rPr>
        <w:t xml:space="preserve"> = 0 </w:t>
      </w:r>
      <w:proofErr w:type="spellStart"/>
      <w:r w:rsidRPr="00E150D1">
        <w:rPr>
          <w:rFonts w:ascii="Times" w:eastAsia="等线" w:hAnsi="Times" w:cs="Times New Roman"/>
          <w:kern w:val="0"/>
          <w:sz w:val="20"/>
          <w:szCs w:val="24"/>
        </w:rPr>
        <w:t>dBi</w:t>
      </w:r>
      <w:proofErr w:type="spellEnd"/>
      <w:r w:rsidRPr="00E150D1">
        <w:rPr>
          <w:rFonts w:ascii="Times" w:eastAsia="等线" w:hAnsi="Times" w:cs="Times New Roman"/>
          <w:kern w:val="0"/>
          <w:sz w:val="20"/>
          <w:szCs w:val="24"/>
        </w:rPr>
        <w:t xml:space="preserve">, </w:t>
      </w:r>
      <w:r w:rsidRPr="00E150D1">
        <w:rPr>
          <w:rFonts w:ascii="Times New Roman" w:eastAsia="Times New Roman" w:hAnsi="Times New Roman" w:cs="Times New Roman"/>
          <w:kern w:val="0"/>
          <w:sz w:val="20"/>
          <w:szCs w:val="20"/>
          <w:lang w:eastAsia="en-US"/>
        </w:rPr>
        <w:t xml:space="preserve">the observation is different as shown in Fig. 2. In this case, the </w:t>
      </w:r>
      <w:r w:rsidRPr="00E150D1">
        <w:rPr>
          <w:rFonts w:ascii="Times" w:eastAsia="等线" w:hAnsi="Times" w:cs="Times New Roman"/>
          <w:kern w:val="0"/>
          <w:sz w:val="20"/>
          <w:szCs w:val="24"/>
        </w:rPr>
        <w:t xml:space="preserve">maximum value for the configured number of RBs is increased to </w:t>
      </w:r>
      <w:r w:rsidR="008319F5" w:rsidRPr="008319F5">
        <w:rPr>
          <w:rFonts w:ascii="Times" w:eastAsia="等线" w:hAnsi="Times" w:cs="Times New Roman"/>
          <w:kern w:val="0"/>
          <w:sz w:val="20"/>
          <w:szCs w:val="24"/>
        </w:rPr>
        <w:t>6</w:t>
      </w:r>
      <w:r w:rsidR="008319F5">
        <w:rPr>
          <w:rFonts w:ascii="Times" w:eastAsia="等线" w:hAnsi="Times" w:cs="Times New Roman"/>
          <w:kern w:val="0"/>
          <w:sz w:val="20"/>
          <w:szCs w:val="24"/>
        </w:rPr>
        <w:t>4 RBs</w:t>
      </w:r>
      <w:r w:rsidRPr="00E150D1">
        <w:rPr>
          <w:rFonts w:ascii="Times" w:eastAsia="等线" w:hAnsi="Times" w:cs="Times New Roman"/>
          <w:kern w:val="0"/>
          <w:sz w:val="20"/>
          <w:szCs w:val="24"/>
        </w:rPr>
        <w:t>.</w:t>
      </w:r>
    </w:p>
    <w:p w14:paraId="00A8658D" w14:textId="27992BF1" w:rsidR="009C3C1D" w:rsidRPr="00E150D1" w:rsidRDefault="008319F5" w:rsidP="00E150D1">
      <w:pPr>
        <w:widowControl/>
        <w:jc w:val="center"/>
        <w:rPr>
          <w:rFonts w:ascii="Times New Roman" w:eastAsia="Batang" w:hAnsi="Times New Roman" w:cs="Times New Roman"/>
          <w:kern w:val="0"/>
          <w:sz w:val="20"/>
          <w:szCs w:val="24"/>
          <w:lang w:eastAsia="en-US"/>
        </w:rPr>
      </w:pPr>
      <w:r w:rsidRPr="008319F5">
        <w:rPr>
          <w:rFonts w:ascii="Times New Roman" w:eastAsia="Batang" w:hAnsi="Times New Roman" w:cs="Times New Roman"/>
          <w:noProof/>
          <w:kern w:val="0"/>
          <w:sz w:val="20"/>
          <w:szCs w:val="24"/>
          <w:lang w:eastAsia="en-US"/>
        </w:rPr>
        <w:drawing>
          <wp:inline distT="0" distB="0" distL="0" distR="0" wp14:anchorId="3A377E57" wp14:editId="657DBE57">
            <wp:extent cx="3092450" cy="25757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6614" t="5342" r="7628" b="3570"/>
                    <a:stretch/>
                  </pic:blipFill>
                  <pic:spPr bwMode="auto">
                    <a:xfrm>
                      <a:off x="0" y="0"/>
                      <a:ext cx="3106545" cy="2587457"/>
                    </a:xfrm>
                    <a:prstGeom prst="rect">
                      <a:avLst/>
                    </a:prstGeom>
                    <a:ln>
                      <a:noFill/>
                    </a:ln>
                    <a:extLst>
                      <a:ext uri="{53640926-AAD7-44D8-BBD7-CCE9431645EC}">
                        <a14:shadowObscured xmlns:a14="http://schemas.microsoft.com/office/drawing/2010/main"/>
                      </a:ext>
                    </a:extLst>
                  </pic:spPr>
                </pic:pic>
              </a:graphicData>
            </a:graphic>
          </wp:inline>
        </w:drawing>
      </w:r>
    </w:p>
    <w:p w14:paraId="0EBD4CA7" w14:textId="77777777" w:rsidR="00E150D1" w:rsidRPr="00E150D1" w:rsidRDefault="00E150D1" w:rsidP="00E150D1">
      <w:pPr>
        <w:widowControl/>
        <w:jc w:val="center"/>
        <w:rPr>
          <w:rFonts w:ascii="Times" w:eastAsia="等线" w:hAnsi="Times" w:cs="Times New Roman"/>
          <w:kern w:val="0"/>
          <w:sz w:val="20"/>
          <w:szCs w:val="24"/>
        </w:rPr>
      </w:pPr>
      <w:r w:rsidRPr="00E150D1">
        <w:rPr>
          <w:rFonts w:ascii="Times" w:eastAsia="等线" w:hAnsi="Times" w:cs="Times New Roman"/>
          <w:kern w:val="0"/>
          <w:sz w:val="18"/>
          <w:szCs w:val="18"/>
        </w:rPr>
        <w:t xml:space="preserve">Fig. 2: </w:t>
      </w:r>
      <w:proofErr w:type="spellStart"/>
      <w:r w:rsidRPr="00E150D1">
        <w:rPr>
          <w:rFonts w:ascii="Times" w:eastAsia="等线" w:hAnsi="Times" w:cs="Times New Roman"/>
          <w:kern w:val="0"/>
          <w:sz w:val="18"/>
          <w:szCs w:val="18"/>
        </w:rPr>
        <w:t>Pmax</w:t>
      </w:r>
      <w:proofErr w:type="spellEnd"/>
      <w:r w:rsidRPr="00E150D1">
        <w:rPr>
          <w:rFonts w:ascii="Times" w:eastAsia="等线" w:hAnsi="Times" w:cs="Times New Roman"/>
          <w:kern w:val="0"/>
          <w:sz w:val="18"/>
          <w:szCs w:val="18"/>
        </w:rPr>
        <w:t xml:space="preserve"> calculation with </w:t>
      </w:r>
      <w:r w:rsidRPr="00E150D1">
        <w:rPr>
          <w:rFonts w:ascii="Times" w:eastAsia="Batang" w:hAnsi="Times" w:cs="Times New Roman"/>
          <w:kern w:val="0"/>
          <w:sz w:val="18"/>
          <w:szCs w:val="18"/>
          <w:lang w:eastAsia="en-US"/>
        </w:rPr>
        <w:t>regulatory power limits and larger values for UE hardware limits</w:t>
      </w:r>
    </w:p>
    <w:p w14:paraId="0F3254CC" w14:textId="77777777" w:rsidR="00E150D1" w:rsidRPr="00E150D1" w:rsidRDefault="00E150D1" w:rsidP="00E150D1">
      <w:pPr>
        <w:widowControl/>
        <w:rPr>
          <w:rFonts w:ascii="Times" w:eastAsia="等线" w:hAnsi="Times" w:cs="Times New Roman"/>
          <w:kern w:val="0"/>
          <w:sz w:val="20"/>
          <w:szCs w:val="24"/>
        </w:rPr>
      </w:pPr>
    </w:p>
    <w:p w14:paraId="18EBDD72" w14:textId="77777777" w:rsidR="00E150D1" w:rsidRPr="00E150D1" w:rsidRDefault="00E150D1" w:rsidP="00E150D1">
      <w:pPr>
        <w:widowControl/>
        <w:rPr>
          <w:rFonts w:ascii="Times New Roman" w:eastAsia="Arial Unicode MS" w:hAnsi="Times New Roman" w:cs="Times New Roman"/>
          <w:kern w:val="0"/>
          <w:sz w:val="20"/>
          <w:szCs w:val="20"/>
          <w:lang w:eastAsia="x-none"/>
        </w:rPr>
      </w:pPr>
      <w:r w:rsidRPr="00E150D1">
        <w:rPr>
          <w:rFonts w:ascii="Times New Roman" w:eastAsia="等线" w:hAnsi="Times New Roman" w:cs="Times New Roman"/>
          <w:kern w:val="0"/>
          <w:sz w:val="20"/>
          <w:szCs w:val="20"/>
        </w:rPr>
        <w:t xml:space="preserve">As shown form the above results, the maximum value for the configured number of RBs is highly related to the values for the UE hardware limits. If RAN4 </w:t>
      </w:r>
      <w:r w:rsidRPr="00E150D1">
        <w:rPr>
          <w:rFonts w:ascii="Times New Roman" w:eastAsia="Times New Roman" w:hAnsi="Times New Roman" w:cs="Times New Roman"/>
          <w:kern w:val="0"/>
          <w:sz w:val="20"/>
          <w:szCs w:val="20"/>
          <w:lang w:eastAsia="en-US"/>
        </w:rPr>
        <w:t>specifies UE power class(es) with specific values for maximum UE conducted power and maximum UE EIRP,</w:t>
      </w:r>
      <w:r w:rsidRPr="00E150D1">
        <w:rPr>
          <w:rFonts w:ascii="Times New Roman" w:eastAsia="等线" w:hAnsi="Times New Roman" w:cs="Times New Roman"/>
          <w:kern w:val="0"/>
          <w:sz w:val="20"/>
          <w:szCs w:val="20"/>
        </w:rPr>
        <w:t xml:space="preserve"> it is necessary to determine the</w:t>
      </w:r>
      <w:r w:rsidRPr="00E150D1">
        <w:rPr>
          <w:rFonts w:ascii="Times New Roman" w:eastAsia="Times New Roman" w:hAnsi="Times New Roman" w:cs="Times New Roman"/>
          <w:kern w:val="0"/>
          <w:sz w:val="20"/>
          <w:szCs w:val="20"/>
          <w:lang w:eastAsia="en-US"/>
        </w:rPr>
        <w:t xml:space="preserve"> maximum value for UE conducted power and EIRP before determining the </w:t>
      </w:r>
      <w:r w:rsidRPr="00E150D1">
        <w:rPr>
          <w:rFonts w:ascii="Times New Roman" w:eastAsia="Arial Unicode MS" w:hAnsi="Times New Roman" w:cs="Times New Roman"/>
          <w:kern w:val="0"/>
          <w:sz w:val="20"/>
          <w:szCs w:val="20"/>
          <w:lang w:eastAsia="x-none"/>
        </w:rPr>
        <w:t xml:space="preserve">maximum values for the configured number of RBs. </w:t>
      </w:r>
    </w:p>
    <w:p w14:paraId="2B9B0EE5" w14:textId="77777777" w:rsidR="00E150D1" w:rsidRPr="00E150D1" w:rsidRDefault="00E150D1" w:rsidP="00E150D1">
      <w:pPr>
        <w:widowControl/>
        <w:rPr>
          <w:rFonts w:ascii="Times New Roman" w:eastAsia="Arial Unicode MS" w:hAnsi="Times New Roman" w:cs="Times New Roman"/>
          <w:kern w:val="0"/>
          <w:sz w:val="20"/>
          <w:szCs w:val="20"/>
          <w:lang w:eastAsia="x-none"/>
        </w:rPr>
      </w:pPr>
    </w:p>
    <w:p w14:paraId="76972EAC" w14:textId="067B48F3" w:rsidR="00E150D1" w:rsidRPr="00E150D1" w:rsidRDefault="00E150D1" w:rsidP="00E150D1">
      <w:pPr>
        <w:widowControl/>
        <w:rPr>
          <w:rFonts w:ascii="Times New Roman" w:eastAsia="Arial Unicode MS" w:hAnsi="Times New Roman" w:cs="Times New Roman"/>
          <w:b/>
          <w:kern w:val="0"/>
          <w:sz w:val="20"/>
          <w:szCs w:val="20"/>
        </w:rPr>
      </w:pPr>
      <w:r w:rsidRPr="00E150D1">
        <w:rPr>
          <w:rFonts w:ascii="Times New Roman" w:eastAsia="Arial Unicode MS" w:hAnsi="Times New Roman" w:cs="Times New Roman"/>
          <w:b/>
          <w:kern w:val="0"/>
          <w:sz w:val="20"/>
          <w:szCs w:val="20"/>
        </w:rPr>
        <w:t>Observation 1: t</w:t>
      </w:r>
      <w:r w:rsidRPr="00E150D1">
        <w:rPr>
          <w:rFonts w:ascii="Times New Roman" w:eastAsia="等线" w:hAnsi="Times New Roman" w:cs="Times New Roman"/>
          <w:b/>
          <w:kern w:val="0"/>
          <w:sz w:val="20"/>
          <w:szCs w:val="20"/>
        </w:rPr>
        <w:t xml:space="preserve">he maximum value for the configured number of RBs is highly related to </w:t>
      </w:r>
      <w:r w:rsidR="007F6C29">
        <w:rPr>
          <w:rFonts w:ascii="Times New Roman" w:eastAsia="等线" w:hAnsi="Times New Roman" w:cs="Times New Roman"/>
          <w:b/>
          <w:kern w:val="0"/>
          <w:sz w:val="20"/>
          <w:szCs w:val="20"/>
        </w:rPr>
        <w:t xml:space="preserve">the values for </w:t>
      </w:r>
      <w:r w:rsidRPr="00E150D1">
        <w:rPr>
          <w:rFonts w:ascii="Times New Roman" w:eastAsia="等线" w:hAnsi="Times New Roman" w:cs="Times New Roman"/>
          <w:b/>
          <w:kern w:val="0"/>
          <w:sz w:val="20"/>
          <w:szCs w:val="20"/>
        </w:rPr>
        <w:t>the UE hardware limits.</w:t>
      </w:r>
    </w:p>
    <w:p w14:paraId="20E66144" w14:textId="77777777" w:rsidR="00E150D1" w:rsidRPr="00E150D1" w:rsidRDefault="00E150D1" w:rsidP="00E150D1">
      <w:pPr>
        <w:widowControl/>
        <w:rPr>
          <w:rFonts w:ascii="Times New Roman" w:eastAsia="Arial Unicode MS" w:hAnsi="Times New Roman" w:cs="Times New Roman"/>
          <w:kern w:val="0"/>
          <w:sz w:val="20"/>
          <w:szCs w:val="20"/>
          <w:lang w:eastAsia="x-none"/>
        </w:rPr>
      </w:pPr>
    </w:p>
    <w:p w14:paraId="412E2D05" w14:textId="7B8E14C7" w:rsidR="00E150D1" w:rsidRPr="00E150D1" w:rsidRDefault="00E150D1" w:rsidP="00E150D1">
      <w:pPr>
        <w:widowControl/>
        <w:rPr>
          <w:rFonts w:ascii="Times New Roman" w:eastAsia="Arial Unicode MS" w:hAnsi="Times New Roman" w:cs="Times New Roman"/>
          <w:b/>
          <w:kern w:val="0"/>
          <w:sz w:val="20"/>
          <w:szCs w:val="20"/>
        </w:rPr>
      </w:pPr>
      <w:r w:rsidRPr="00E150D1">
        <w:rPr>
          <w:rFonts w:ascii="Times New Roman" w:eastAsia="Arial Unicode MS" w:hAnsi="Times New Roman" w:cs="Times New Roman"/>
          <w:b/>
          <w:kern w:val="0"/>
          <w:sz w:val="20"/>
          <w:szCs w:val="20"/>
        </w:rPr>
        <w:t xml:space="preserve">Proposal 1: </w:t>
      </w:r>
      <w:r w:rsidRPr="00E150D1">
        <w:rPr>
          <w:rFonts w:ascii="Times New Roman" w:eastAsia="等线" w:hAnsi="Times New Roman" w:cs="Times New Roman"/>
          <w:b/>
          <w:kern w:val="0"/>
          <w:sz w:val="20"/>
          <w:szCs w:val="20"/>
        </w:rPr>
        <w:t>determine the</w:t>
      </w:r>
      <w:r w:rsidRPr="00E150D1">
        <w:rPr>
          <w:rFonts w:ascii="Times New Roman" w:eastAsia="Times New Roman" w:hAnsi="Times New Roman" w:cs="Times New Roman"/>
          <w:b/>
          <w:kern w:val="0"/>
          <w:sz w:val="20"/>
          <w:szCs w:val="20"/>
          <w:lang w:eastAsia="en-US"/>
        </w:rPr>
        <w:t xml:space="preserve"> maximum value for </w:t>
      </w:r>
      <w:r w:rsidR="00EE657D">
        <w:rPr>
          <w:rFonts w:ascii="Times New Roman" w:eastAsia="Times New Roman" w:hAnsi="Times New Roman" w:cs="Times New Roman"/>
          <w:b/>
          <w:kern w:val="0"/>
          <w:sz w:val="20"/>
          <w:szCs w:val="20"/>
          <w:lang w:eastAsia="en-US"/>
        </w:rPr>
        <w:t xml:space="preserve">the </w:t>
      </w:r>
      <w:r w:rsidRPr="00E150D1">
        <w:rPr>
          <w:rFonts w:ascii="Times New Roman" w:eastAsia="Times New Roman" w:hAnsi="Times New Roman" w:cs="Times New Roman"/>
          <w:b/>
          <w:kern w:val="0"/>
          <w:sz w:val="20"/>
          <w:szCs w:val="20"/>
          <w:lang w:eastAsia="en-US"/>
        </w:rPr>
        <w:t xml:space="preserve">UE conducted power and EIRP before determining the </w:t>
      </w:r>
      <w:r w:rsidRPr="00E150D1">
        <w:rPr>
          <w:rFonts w:ascii="Times New Roman" w:eastAsia="Arial Unicode MS" w:hAnsi="Times New Roman" w:cs="Times New Roman"/>
          <w:b/>
          <w:kern w:val="0"/>
          <w:sz w:val="20"/>
          <w:szCs w:val="20"/>
          <w:lang w:eastAsia="x-none"/>
        </w:rPr>
        <w:t>maximum values for the configured number of RBs.</w:t>
      </w:r>
    </w:p>
    <w:p w14:paraId="2381DEF4" w14:textId="77777777" w:rsidR="00E150D1" w:rsidRPr="00E150D1" w:rsidRDefault="00E150D1" w:rsidP="00E150D1">
      <w:pPr>
        <w:widowControl/>
        <w:rPr>
          <w:rFonts w:ascii="Times" w:eastAsia="等线" w:hAnsi="Times" w:cs="Times New Roman"/>
          <w:kern w:val="0"/>
          <w:sz w:val="20"/>
          <w:szCs w:val="24"/>
        </w:rPr>
      </w:pPr>
    </w:p>
    <w:p w14:paraId="4852EAB7" w14:textId="77777777" w:rsidR="00E150D1" w:rsidRPr="00E150D1" w:rsidRDefault="00E150D1" w:rsidP="00E150D1">
      <w:pPr>
        <w:widowControl/>
        <w:rPr>
          <w:rFonts w:ascii="Times" w:eastAsia="等线" w:hAnsi="Times" w:cs="Times New Roman"/>
          <w:kern w:val="0"/>
          <w:sz w:val="20"/>
          <w:szCs w:val="24"/>
        </w:rPr>
      </w:pPr>
      <w:r w:rsidRPr="00E150D1">
        <w:rPr>
          <w:rFonts w:ascii="Times" w:eastAsia="等线" w:hAnsi="Times" w:cs="Times New Roman"/>
          <w:kern w:val="0"/>
          <w:sz w:val="20"/>
          <w:szCs w:val="20"/>
        </w:rPr>
        <w:t>I</w:t>
      </w:r>
      <w:r w:rsidRPr="00E150D1">
        <w:rPr>
          <w:rFonts w:ascii="Times" w:eastAsia="等线" w:hAnsi="Times" w:cs="Times New Roman" w:hint="eastAsia"/>
          <w:kern w:val="0"/>
          <w:sz w:val="20"/>
          <w:szCs w:val="20"/>
        </w:rPr>
        <w:t>n</w:t>
      </w:r>
      <w:r w:rsidRPr="00E150D1">
        <w:rPr>
          <w:rFonts w:ascii="Times" w:eastAsia="等线" w:hAnsi="Times" w:cs="Times New Roman"/>
          <w:kern w:val="0"/>
          <w:sz w:val="20"/>
          <w:szCs w:val="20"/>
        </w:rPr>
        <w:t xml:space="preserve"> addition, </w:t>
      </w:r>
      <w:r w:rsidRPr="00E150D1">
        <w:rPr>
          <w:rFonts w:ascii="Times" w:eastAsia="等线" w:hAnsi="Times" w:cs="Times New Roman" w:hint="eastAsia"/>
          <w:kern w:val="0"/>
          <w:sz w:val="20"/>
          <w:szCs w:val="20"/>
        </w:rPr>
        <w:t>R</w:t>
      </w:r>
      <w:r w:rsidRPr="00E150D1">
        <w:rPr>
          <w:rFonts w:ascii="Times" w:eastAsia="等线" w:hAnsi="Times" w:cs="Times New Roman"/>
          <w:kern w:val="0"/>
          <w:sz w:val="20"/>
          <w:szCs w:val="20"/>
        </w:rPr>
        <w:t xml:space="preserve">AN4 only specify the minimum </w:t>
      </w:r>
      <w:r w:rsidRPr="00E150D1">
        <w:rPr>
          <w:rFonts w:ascii="Times New Roman" w:eastAsia="Times New Roman" w:hAnsi="Times New Roman" w:cs="Times New Roman"/>
          <w:kern w:val="0"/>
          <w:sz w:val="20"/>
          <w:szCs w:val="20"/>
          <w:lang w:eastAsia="en-US"/>
        </w:rPr>
        <w:t>UE conducted power and EIRP currently to meet coverage requirement. If RAN</w:t>
      </w:r>
      <w:r w:rsidRPr="00E150D1">
        <w:rPr>
          <w:rFonts w:ascii="Times New Roman" w:eastAsia="等线" w:hAnsi="Times New Roman" w:cs="Times New Roman"/>
          <w:kern w:val="0"/>
          <w:sz w:val="20"/>
          <w:szCs w:val="20"/>
        </w:rPr>
        <w:t xml:space="preserve">4 does not </w:t>
      </w:r>
      <w:r w:rsidRPr="00E150D1">
        <w:rPr>
          <w:rFonts w:ascii="Times New Roman" w:eastAsia="Times New Roman" w:hAnsi="Times New Roman" w:cs="Times New Roman"/>
          <w:kern w:val="0"/>
          <w:sz w:val="20"/>
          <w:szCs w:val="20"/>
          <w:lang w:eastAsia="en-US"/>
        </w:rPr>
        <w:t xml:space="preserve">specify maximum values for UE conducted power and EIRP, </w:t>
      </w:r>
      <w:r w:rsidRPr="00E150D1">
        <w:rPr>
          <w:rFonts w:ascii="Times" w:eastAsia="等线" w:hAnsi="Times" w:cs="Times New Roman"/>
          <w:kern w:val="0"/>
          <w:sz w:val="20"/>
          <w:szCs w:val="24"/>
        </w:rPr>
        <w:t>regulatory power limits should be considered when determining the maximum values for the configured number of RBs</w:t>
      </w:r>
      <w:r w:rsidRPr="00E150D1">
        <w:rPr>
          <w:rFonts w:ascii="Times" w:eastAsia="等线" w:hAnsi="Times" w:cs="Times New Roman" w:hint="eastAsia"/>
          <w:kern w:val="0"/>
          <w:sz w:val="20"/>
          <w:szCs w:val="24"/>
        </w:rPr>
        <w:t>.</w:t>
      </w:r>
    </w:p>
    <w:p w14:paraId="30035189" w14:textId="77777777" w:rsidR="00E150D1" w:rsidRPr="00E150D1" w:rsidRDefault="00E150D1" w:rsidP="00E150D1">
      <w:pPr>
        <w:widowControl/>
        <w:rPr>
          <w:rFonts w:ascii="Times New Roman" w:eastAsia="等线" w:hAnsi="Times New Roman" w:cs="Times New Roman"/>
          <w:kern w:val="0"/>
          <w:sz w:val="20"/>
          <w:szCs w:val="20"/>
        </w:rPr>
      </w:pPr>
    </w:p>
    <w:p w14:paraId="0A5BD38F" w14:textId="77777777" w:rsidR="00E150D1" w:rsidRPr="00E150D1" w:rsidRDefault="00E150D1" w:rsidP="00E150D1">
      <w:pPr>
        <w:widowControl/>
        <w:rPr>
          <w:rFonts w:ascii="Times New Roman" w:eastAsia="等线" w:hAnsi="Times New Roman" w:cs="Times New Roman"/>
          <w:b/>
          <w:kern w:val="0"/>
          <w:sz w:val="20"/>
          <w:szCs w:val="20"/>
        </w:rPr>
      </w:pPr>
      <w:r w:rsidRPr="00E150D1">
        <w:rPr>
          <w:rFonts w:ascii="Times New Roman" w:eastAsia="等线" w:hAnsi="Times New Roman" w:cs="Times New Roman"/>
          <w:b/>
          <w:kern w:val="0"/>
          <w:sz w:val="20"/>
          <w:szCs w:val="20"/>
        </w:rPr>
        <w:t>Proposal 2</w:t>
      </w:r>
      <w:r w:rsidRPr="00E150D1">
        <w:rPr>
          <w:rFonts w:ascii="Times New Roman" w:eastAsia="等线" w:hAnsi="Times New Roman" w:cs="Times New Roman" w:hint="eastAsia"/>
          <w:b/>
          <w:kern w:val="0"/>
          <w:sz w:val="20"/>
          <w:szCs w:val="20"/>
        </w:rPr>
        <w:t>:</w:t>
      </w:r>
      <w:r w:rsidRPr="00E150D1">
        <w:rPr>
          <w:rFonts w:ascii="Times New Roman" w:eastAsia="等线" w:hAnsi="Times New Roman" w:cs="Times New Roman"/>
          <w:b/>
          <w:kern w:val="0"/>
          <w:sz w:val="20"/>
          <w:szCs w:val="20"/>
        </w:rPr>
        <w:t xml:space="preserve"> </w:t>
      </w:r>
      <w:r w:rsidRPr="00E150D1">
        <w:rPr>
          <w:rFonts w:ascii="Times New Roman" w:eastAsia="Times New Roman" w:hAnsi="Times New Roman" w:cs="Times New Roman"/>
          <w:b/>
          <w:kern w:val="0"/>
          <w:sz w:val="20"/>
          <w:szCs w:val="20"/>
          <w:lang w:eastAsia="en-US"/>
        </w:rPr>
        <w:t>If RAN</w:t>
      </w:r>
      <w:r w:rsidRPr="00E150D1">
        <w:rPr>
          <w:rFonts w:ascii="Times New Roman" w:eastAsia="等线" w:hAnsi="Times New Roman" w:cs="Times New Roman"/>
          <w:b/>
          <w:kern w:val="0"/>
          <w:sz w:val="20"/>
          <w:szCs w:val="20"/>
        </w:rPr>
        <w:t xml:space="preserve">4 does not </w:t>
      </w:r>
      <w:r w:rsidRPr="00E150D1">
        <w:rPr>
          <w:rFonts w:ascii="Times New Roman" w:eastAsia="Times New Roman" w:hAnsi="Times New Roman" w:cs="Times New Roman"/>
          <w:b/>
          <w:kern w:val="0"/>
          <w:sz w:val="20"/>
          <w:szCs w:val="20"/>
          <w:lang w:eastAsia="en-US"/>
        </w:rPr>
        <w:t xml:space="preserve">specify maximum values for UE conducted power and EIRP, </w:t>
      </w:r>
      <w:r w:rsidRPr="00E150D1">
        <w:rPr>
          <w:rFonts w:ascii="Times" w:eastAsia="等线" w:hAnsi="Times" w:cs="Times New Roman"/>
          <w:b/>
          <w:kern w:val="0"/>
          <w:sz w:val="20"/>
          <w:szCs w:val="24"/>
        </w:rPr>
        <w:t>regulatory power limits should be considered when determining the maximum values for the configured number of RBs</w:t>
      </w:r>
      <w:r w:rsidRPr="00E150D1">
        <w:rPr>
          <w:rFonts w:ascii="Times" w:eastAsia="等线" w:hAnsi="Times" w:cs="Times New Roman" w:hint="eastAsia"/>
          <w:b/>
          <w:kern w:val="0"/>
          <w:sz w:val="20"/>
          <w:szCs w:val="24"/>
        </w:rPr>
        <w:t>.</w:t>
      </w:r>
    </w:p>
    <w:p w14:paraId="7FCFBFCE" w14:textId="77777777" w:rsidR="00E150D1" w:rsidRPr="00E150D1" w:rsidRDefault="00E150D1" w:rsidP="00E150D1">
      <w:pPr>
        <w:widowControl/>
        <w:rPr>
          <w:rFonts w:ascii="Times New Roman" w:eastAsia="等线" w:hAnsi="Times New Roman" w:cs="Times New Roman"/>
          <w:kern w:val="0"/>
          <w:sz w:val="20"/>
          <w:szCs w:val="20"/>
        </w:rPr>
      </w:pPr>
    </w:p>
    <w:p w14:paraId="5FFE3E24" w14:textId="77777777" w:rsidR="00E150D1" w:rsidRPr="00E150D1" w:rsidRDefault="00E150D1" w:rsidP="00E150D1">
      <w:pPr>
        <w:widowControl/>
        <w:rPr>
          <w:rFonts w:ascii="Times New Roman" w:eastAsia="等线" w:hAnsi="Times New Roman" w:cs="Times New Roman"/>
          <w:kern w:val="0"/>
          <w:sz w:val="20"/>
          <w:szCs w:val="20"/>
        </w:rPr>
      </w:pPr>
      <w:r w:rsidRPr="00E150D1">
        <w:rPr>
          <w:rFonts w:ascii="Times New Roman" w:eastAsia="等线" w:hAnsi="Times New Roman" w:cs="Times New Roman"/>
          <w:kern w:val="0"/>
          <w:sz w:val="20"/>
          <w:szCs w:val="20"/>
        </w:rPr>
        <w:lastRenderedPageBreak/>
        <w:t>Moreover, w</w:t>
      </w:r>
      <w:r w:rsidRPr="00E150D1">
        <w:rPr>
          <w:rFonts w:ascii="Times New Roman" w:eastAsia="等线" w:hAnsi="Times New Roman" w:cs="Times New Roman" w:hint="eastAsia"/>
          <w:kern w:val="0"/>
          <w:sz w:val="20"/>
          <w:szCs w:val="20"/>
        </w:rPr>
        <w:t>hen</w:t>
      </w:r>
      <w:r w:rsidRPr="00E150D1">
        <w:rPr>
          <w:rFonts w:ascii="Times New Roman" w:eastAsia="等线" w:hAnsi="Times New Roman" w:cs="Times New Roman"/>
          <w:kern w:val="0"/>
          <w:sz w:val="20"/>
          <w:szCs w:val="20"/>
        </w:rPr>
        <w:t xml:space="preserve"> we apply EU regulatory power limit, </w:t>
      </w:r>
      <w:r w:rsidRPr="00E150D1">
        <w:rPr>
          <w:rFonts w:ascii="Times" w:eastAsia="Batang" w:hAnsi="Times" w:cs="Times New Roman"/>
          <w:kern w:val="0"/>
          <w:sz w:val="20"/>
          <w:szCs w:val="20"/>
          <w:lang w:eastAsia="en-US"/>
        </w:rPr>
        <w:t>the PUCCH transmission power can take full benefit from increasing the PUCCH bandwidth up to 32 RB, as shown in Fig. 3.</w:t>
      </w:r>
    </w:p>
    <w:p w14:paraId="37A2D21B" w14:textId="77777777" w:rsidR="00E150D1" w:rsidRPr="00E150D1" w:rsidRDefault="00E150D1" w:rsidP="00E150D1">
      <w:pPr>
        <w:widowControl/>
        <w:rPr>
          <w:rFonts w:ascii="Times" w:eastAsia="等线" w:hAnsi="Times" w:cs="Times New Roman"/>
          <w:kern w:val="0"/>
          <w:sz w:val="20"/>
          <w:szCs w:val="24"/>
        </w:rPr>
      </w:pPr>
    </w:p>
    <w:p w14:paraId="7C632647" w14:textId="794D451E" w:rsidR="00E150D1" w:rsidRPr="00E150D1" w:rsidRDefault="00E150D1" w:rsidP="00E150D1">
      <w:pPr>
        <w:widowControl/>
        <w:jc w:val="center"/>
        <w:rPr>
          <w:rFonts w:ascii="Times New Roman" w:eastAsia="Batang" w:hAnsi="Times New Roman" w:cs="Times New Roman"/>
          <w:kern w:val="0"/>
          <w:sz w:val="20"/>
          <w:szCs w:val="24"/>
          <w:lang w:eastAsia="en-US"/>
        </w:rPr>
      </w:pPr>
      <w:r w:rsidRPr="00E150D1">
        <w:rPr>
          <w:rFonts w:ascii="Times New Roman" w:eastAsia="Batang" w:hAnsi="Times New Roman" w:cs="Times New Roman"/>
          <w:noProof/>
          <w:kern w:val="0"/>
          <w:sz w:val="20"/>
          <w:szCs w:val="24"/>
          <w:lang w:eastAsia="en-US"/>
        </w:rPr>
        <w:drawing>
          <wp:inline distT="0" distB="0" distL="0" distR="0" wp14:anchorId="37CB970B" wp14:editId="4F61E2F9">
            <wp:extent cx="3397250" cy="254635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7250" cy="2546350"/>
                    </a:xfrm>
                    <a:prstGeom prst="rect">
                      <a:avLst/>
                    </a:prstGeom>
                    <a:noFill/>
                    <a:ln>
                      <a:noFill/>
                    </a:ln>
                  </pic:spPr>
                </pic:pic>
              </a:graphicData>
            </a:graphic>
          </wp:inline>
        </w:drawing>
      </w:r>
    </w:p>
    <w:p w14:paraId="02C07525" w14:textId="77777777" w:rsidR="00E150D1" w:rsidRPr="00E150D1" w:rsidRDefault="00E150D1" w:rsidP="00E150D1">
      <w:pPr>
        <w:widowControl/>
        <w:jc w:val="center"/>
        <w:rPr>
          <w:rFonts w:ascii="Times" w:eastAsia="等线" w:hAnsi="Times" w:cs="Times New Roman"/>
          <w:kern w:val="0"/>
          <w:sz w:val="20"/>
          <w:szCs w:val="24"/>
        </w:rPr>
      </w:pPr>
      <w:r w:rsidRPr="00E150D1">
        <w:rPr>
          <w:rFonts w:ascii="Times" w:eastAsia="等线" w:hAnsi="Times" w:cs="Times New Roman"/>
          <w:kern w:val="0"/>
          <w:sz w:val="18"/>
          <w:szCs w:val="18"/>
        </w:rPr>
        <w:t xml:space="preserve">Fig. 3: </w:t>
      </w:r>
      <w:proofErr w:type="spellStart"/>
      <w:r w:rsidRPr="00E150D1">
        <w:rPr>
          <w:rFonts w:ascii="Times" w:eastAsia="等线" w:hAnsi="Times" w:cs="Times New Roman"/>
          <w:kern w:val="0"/>
          <w:sz w:val="18"/>
          <w:szCs w:val="18"/>
        </w:rPr>
        <w:t>Pmax</w:t>
      </w:r>
      <w:proofErr w:type="spellEnd"/>
      <w:r w:rsidRPr="00E150D1">
        <w:rPr>
          <w:rFonts w:ascii="Times" w:eastAsia="等线" w:hAnsi="Times" w:cs="Times New Roman"/>
          <w:kern w:val="0"/>
          <w:sz w:val="18"/>
          <w:szCs w:val="18"/>
        </w:rPr>
        <w:t xml:space="preserve"> calculation with EU </w:t>
      </w:r>
      <w:r w:rsidRPr="00E150D1">
        <w:rPr>
          <w:rFonts w:ascii="Times" w:eastAsia="Batang" w:hAnsi="Times" w:cs="Times New Roman"/>
          <w:kern w:val="0"/>
          <w:sz w:val="18"/>
          <w:szCs w:val="18"/>
          <w:lang w:eastAsia="en-US"/>
        </w:rPr>
        <w:t>regulatory power limits</w:t>
      </w:r>
    </w:p>
    <w:p w14:paraId="2C5ACFF4" w14:textId="77777777" w:rsidR="00E150D1" w:rsidRPr="00E150D1" w:rsidRDefault="00E150D1" w:rsidP="00E150D1">
      <w:pPr>
        <w:widowControl/>
        <w:ind w:left="1440" w:hanging="1440"/>
        <w:jc w:val="left"/>
        <w:rPr>
          <w:rFonts w:ascii="Times" w:eastAsia="Batang" w:hAnsi="Times" w:cs="Times New Roman"/>
          <w:b/>
          <w:kern w:val="0"/>
          <w:sz w:val="20"/>
          <w:szCs w:val="24"/>
          <w:lang w:val="en-GB" w:eastAsia="en-US"/>
        </w:rPr>
      </w:pPr>
    </w:p>
    <w:p w14:paraId="32E8905F" w14:textId="77777777" w:rsidR="00E150D1" w:rsidRPr="00E150D1" w:rsidRDefault="00E150D1" w:rsidP="00E150D1">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sidRPr="00E150D1">
        <w:rPr>
          <w:rFonts w:ascii="Times New Roman" w:eastAsia="MS Mincho" w:hAnsi="Times New Roman" w:cs="Times New Roman"/>
          <w:b/>
          <w:bCs/>
          <w:iCs/>
          <w:kern w:val="0"/>
          <w:sz w:val="20"/>
          <w:szCs w:val="28"/>
        </w:rPr>
        <w:t>PUCCH format 0 sequence</w:t>
      </w:r>
    </w:p>
    <w:p w14:paraId="1EF756FE" w14:textId="77777777"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Batang" w:hAnsi="Times" w:cs="Times New Roman" w:hint="eastAsia"/>
          <w:kern w:val="0"/>
          <w:sz w:val="20"/>
          <w:szCs w:val="24"/>
          <w:lang w:eastAsia="en-US"/>
        </w:rPr>
        <w:t xml:space="preserve">In this section, we investigate the </w:t>
      </w:r>
      <w:r w:rsidRPr="00E150D1">
        <w:rPr>
          <w:rFonts w:ascii="Times" w:eastAsia="Batang" w:hAnsi="Times" w:cs="Times New Roman"/>
          <w:kern w:val="0"/>
          <w:sz w:val="20"/>
          <w:szCs w:val="24"/>
          <w:lang w:eastAsia="en-US"/>
        </w:rPr>
        <w:t>performance</w:t>
      </w:r>
      <w:r w:rsidRPr="00E150D1">
        <w:rPr>
          <w:rFonts w:ascii="Times" w:eastAsia="Batang" w:hAnsi="Times" w:cs="Times New Roman" w:hint="eastAsia"/>
          <w:kern w:val="0"/>
          <w:sz w:val="20"/>
          <w:szCs w:val="24"/>
          <w:lang w:eastAsia="en-US"/>
        </w:rPr>
        <w:t xml:space="preserve"> </w:t>
      </w:r>
      <w:r w:rsidRPr="00E150D1">
        <w:rPr>
          <w:rFonts w:ascii="Times" w:eastAsia="Batang" w:hAnsi="Times" w:cs="Times New Roman"/>
          <w:kern w:val="0"/>
          <w:sz w:val="20"/>
          <w:szCs w:val="24"/>
          <w:lang w:eastAsia="en-US"/>
        </w:rPr>
        <w:t xml:space="preserve">comparison between different alternatives on the sequence generation for case N_RB&gt;1. There are two alternatives discussed in the last meeting. One is to use a long sequence based on R15 ZC sequence generation. The other is the RB cycling used for R16 interlacing PUCCH format 0 sequence generation. In our analysis, we have simulated the power </w:t>
      </w:r>
      <w:proofErr w:type="spellStart"/>
      <w:r w:rsidRPr="00E150D1">
        <w:rPr>
          <w:rFonts w:ascii="Times" w:eastAsia="Batang" w:hAnsi="Times" w:cs="Times New Roman"/>
          <w:kern w:val="0"/>
          <w:sz w:val="20"/>
          <w:szCs w:val="24"/>
          <w:lang w:eastAsia="en-US"/>
        </w:rPr>
        <w:t>backoff</w:t>
      </w:r>
      <w:proofErr w:type="spellEnd"/>
      <w:r w:rsidRPr="00E150D1">
        <w:rPr>
          <w:rFonts w:ascii="Times" w:eastAsia="Batang" w:hAnsi="Times" w:cs="Times New Roman"/>
          <w:kern w:val="0"/>
          <w:sz w:val="20"/>
          <w:szCs w:val="24"/>
          <w:lang w:eastAsia="en-US"/>
        </w:rPr>
        <w:t xml:space="preserve"> (CM) of these two options. </w:t>
      </w:r>
    </w:p>
    <w:p w14:paraId="11D116E2" w14:textId="77777777" w:rsidR="00E150D1" w:rsidRPr="00E150D1" w:rsidRDefault="00E150D1" w:rsidP="00E150D1">
      <w:pPr>
        <w:widowControl/>
        <w:rPr>
          <w:rFonts w:ascii="Times" w:eastAsia="Batang" w:hAnsi="Times" w:cs="Times New Roman"/>
          <w:kern w:val="0"/>
          <w:sz w:val="20"/>
          <w:szCs w:val="24"/>
          <w:lang w:eastAsia="en-US"/>
        </w:rPr>
      </w:pPr>
    </w:p>
    <w:p w14:paraId="1D678FF4" w14:textId="77777777" w:rsidR="00E150D1" w:rsidRPr="00E150D1" w:rsidRDefault="00E150D1" w:rsidP="00E150D1">
      <w:pPr>
        <w:widowControl/>
        <w:rPr>
          <w:rFonts w:ascii="Times" w:eastAsia="Batang" w:hAnsi="Times" w:cs="Times New Roman"/>
          <w:kern w:val="0"/>
          <w:sz w:val="20"/>
          <w:szCs w:val="24"/>
          <w:lang w:eastAsia="en-US"/>
        </w:rPr>
      </w:pPr>
      <w:r w:rsidRPr="00E150D1">
        <w:rPr>
          <w:rFonts w:ascii="Times" w:eastAsia="Batang" w:hAnsi="Times" w:cs="Times New Roman"/>
          <w:kern w:val="0"/>
          <w:sz w:val="20"/>
          <w:szCs w:val="24"/>
          <w:lang w:eastAsia="en-US"/>
        </w:rPr>
        <w:t>The simulation results are given in table 3. The CM of long sequence is generally lower than that of RB cycling, implying that the long sequence can keep better ZC property, leading to a lower PAPR. In addition, The CM of long sequence is more stable than that of RB cycling, so the conducted power corresponding to the UE_P limit will be less influenced by the variation of the number of RBs, which is appreciate to support flexible configuration of various integer values in the range [1 .. max(N</w:t>
      </w:r>
      <w:r w:rsidRPr="00E150D1">
        <w:rPr>
          <w:rFonts w:ascii="Times" w:eastAsia="Batang" w:hAnsi="Times" w:cs="Times New Roman"/>
          <w:kern w:val="0"/>
          <w:sz w:val="20"/>
          <w:szCs w:val="24"/>
          <w:vertAlign w:val="subscript"/>
          <w:lang w:eastAsia="en-US"/>
        </w:rPr>
        <w:t>RB</w:t>
      </w:r>
      <w:r w:rsidRPr="00E150D1">
        <w:rPr>
          <w:rFonts w:ascii="Times" w:eastAsia="Batang" w:hAnsi="Times" w:cs="Times New Roman"/>
          <w:kern w:val="0"/>
          <w:sz w:val="20"/>
          <w:szCs w:val="24"/>
          <w:lang w:eastAsia="en-US"/>
        </w:rPr>
        <w:t>)] for each SCS.</w:t>
      </w:r>
    </w:p>
    <w:p w14:paraId="290A51CB" w14:textId="03ADC2EC" w:rsidR="00E150D1" w:rsidRDefault="00E150D1" w:rsidP="00E150D1">
      <w:pPr>
        <w:widowControl/>
        <w:rPr>
          <w:rFonts w:ascii="Times" w:eastAsia="Batang" w:hAnsi="Times" w:cs="Times New Roman"/>
          <w:kern w:val="0"/>
          <w:sz w:val="20"/>
          <w:szCs w:val="24"/>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2"/>
        <w:gridCol w:w="1213"/>
        <w:gridCol w:w="1212"/>
        <w:gridCol w:w="1213"/>
        <w:gridCol w:w="1212"/>
        <w:gridCol w:w="1213"/>
        <w:gridCol w:w="1213"/>
      </w:tblGrid>
      <w:tr w:rsidR="00E150D1" w:rsidRPr="00E150D1" w14:paraId="09476793" w14:textId="77777777" w:rsidTr="00946120">
        <w:trPr>
          <w:trHeight w:val="247"/>
          <w:jc w:val="center"/>
        </w:trPr>
        <w:tc>
          <w:tcPr>
            <w:tcW w:w="1212" w:type="dxa"/>
          </w:tcPr>
          <w:p w14:paraId="28D83A8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CM</w:t>
            </w:r>
            <w:r w:rsidRPr="00E150D1">
              <w:rPr>
                <w:rFonts w:ascii="Times" w:eastAsia="Batang" w:hAnsi="Times" w:cs="Times New Roman"/>
                <w:kern w:val="0"/>
                <w:sz w:val="20"/>
                <w:szCs w:val="24"/>
                <w:lang w:val="en-GB" w:eastAsia="en-US"/>
              </w:rPr>
              <w:t xml:space="preserve"> 95%</w:t>
            </w:r>
          </w:p>
        </w:tc>
        <w:tc>
          <w:tcPr>
            <w:tcW w:w="1213" w:type="dxa"/>
          </w:tcPr>
          <w:p w14:paraId="0A494760"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=1</w:t>
            </w:r>
          </w:p>
        </w:tc>
        <w:tc>
          <w:tcPr>
            <w:tcW w:w="1212" w:type="dxa"/>
          </w:tcPr>
          <w:p w14:paraId="3843DF8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N_RB=2</w:t>
            </w:r>
          </w:p>
        </w:tc>
        <w:tc>
          <w:tcPr>
            <w:tcW w:w="1213" w:type="dxa"/>
          </w:tcPr>
          <w:p w14:paraId="1EE40E7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N_RB=4</w:t>
            </w:r>
          </w:p>
        </w:tc>
        <w:tc>
          <w:tcPr>
            <w:tcW w:w="1212" w:type="dxa"/>
          </w:tcPr>
          <w:p w14:paraId="2E0C012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w:t>
            </w:r>
            <w:r w:rsidRPr="00E150D1">
              <w:rPr>
                <w:rFonts w:ascii="Times" w:eastAsia="Batang" w:hAnsi="Times" w:cs="Times New Roman"/>
                <w:kern w:val="0"/>
                <w:sz w:val="20"/>
                <w:szCs w:val="24"/>
                <w:lang w:val="en-GB" w:eastAsia="en-US"/>
              </w:rPr>
              <w:t>RB=8</w:t>
            </w:r>
          </w:p>
        </w:tc>
        <w:tc>
          <w:tcPr>
            <w:tcW w:w="1213" w:type="dxa"/>
          </w:tcPr>
          <w:p w14:paraId="1D956D7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12</w:t>
            </w:r>
          </w:p>
        </w:tc>
        <w:tc>
          <w:tcPr>
            <w:tcW w:w="1213" w:type="dxa"/>
          </w:tcPr>
          <w:p w14:paraId="08964E5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N_RB=32</w:t>
            </w:r>
          </w:p>
        </w:tc>
      </w:tr>
      <w:tr w:rsidR="00E150D1" w:rsidRPr="00E150D1" w14:paraId="71C39CC5" w14:textId="77777777" w:rsidTr="00946120">
        <w:trPr>
          <w:trHeight w:val="247"/>
          <w:jc w:val="center"/>
        </w:trPr>
        <w:tc>
          <w:tcPr>
            <w:tcW w:w="1212" w:type="dxa"/>
          </w:tcPr>
          <w:p w14:paraId="135D2655"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Long seq.</w:t>
            </w:r>
          </w:p>
        </w:tc>
        <w:tc>
          <w:tcPr>
            <w:tcW w:w="1213" w:type="dxa"/>
          </w:tcPr>
          <w:p w14:paraId="779439A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0.78</w:t>
            </w:r>
          </w:p>
        </w:tc>
        <w:tc>
          <w:tcPr>
            <w:tcW w:w="1212" w:type="dxa"/>
          </w:tcPr>
          <w:p w14:paraId="0C73E2E2"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0.78</w:t>
            </w:r>
          </w:p>
        </w:tc>
        <w:tc>
          <w:tcPr>
            <w:tcW w:w="1213" w:type="dxa"/>
          </w:tcPr>
          <w:p w14:paraId="54D3A24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2.16</w:t>
            </w:r>
          </w:p>
        </w:tc>
        <w:tc>
          <w:tcPr>
            <w:tcW w:w="1212" w:type="dxa"/>
          </w:tcPr>
          <w:p w14:paraId="5605AE7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1.59</w:t>
            </w:r>
          </w:p>
        </w:tc>
        <w:tc>
          <w:tcPr>
            <w:tcW w:w="1213" w:type="dxa"/>
          </w:tcPr>
          <w:p w14:paraId="33033DA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2.04</w:t>
            </w:r>
          </w:p>
        </w:tc>
        <w:tc>
          <w:tcPr>
            <w:tcW w:w="1213" w:type="dxa"/>
          </w:tcPr>
          <w:p w14:paraId="1E605C5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2.38</w:t>
            </w:r>
          </w:p>
        </w:tc>
      </w:tr>
      <w:tr w:rsidR="00E150D1" w:rsidRPr="00E150D1" w14:paraId="2A0A85FE" w14:textId="77777777" w:rsidTr="00946120">
        <w:trPr>
          <w:trHeight w:val="247"/>
          <w:jc w:val="center"/>
        </w:trPr>
        <w:tc>
          <w:tcPr>
            <w:tcW w:w="1212" w:type="dxa"/>
          </w:tcPr>
          <w:p w14:paraId="7862149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213" w:type="dxa"/>
          </w:tcPr>
          <w:p w14:paraId="65BDF6B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0.78</w:t>
            </w:r>
          </w:p>
        </w:tc>
        <w:tc>
          <w:tcPr>
            <w:tcW w:w="1212" w:type="dxa"/>
          </w:tcPr>
          <w:p w14:paraId="43ADE9E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2.67</w:t>
            </w:r>
          </w:p>
        </w:tc>
        <w:tc>
          <w:tcPr>
            <w:tcW w:w="1213" w:type="dxa"/>
          </w:tcPr>
          <w:p w14:paraId="01F2F13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3.30</w:t>
            </w:r>
          </w:p>
        </w:tc>
        <w:tc>
          <w:tcPr>
            <w:tcW w:w="1212" w:type="dxa"/>
          </w:tcPr>
          <w:p w14:paraId="601CFB4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2.36</w:t>
            </w:r>
          </w:p>
        </w:tc>
        <w:tc>
          <w:tcPr>
            <w:tcW w:w="1213" w:type="dxa"/>
          </w:tcPr>
          <w:p w14:paraId="52E108B8"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1.47</w:t>
            </w:r>
          </w:p>
        </w:tc>
        <w:tc>
          <w:tcPr>
            <w:tcW w:w="1213" w:type="dxa"/>
          </w:tcPr>
          <w:p w14:paraId="1E186C96"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3.60</w:t>
            </w:r>
          </w:p>
        </w:tc>
      </w:tr>
    </w:tbl>
    <w:p w14:paraId="70C33065"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 xml:space="preserve">Table </w:t>
      </w:r>
      <w:r w:rsidRPr="00E150D1">
        <w:rPr>
          <w:rFonts w:ascii="Times" w:eastAsia="Batang" w:hAnsi="Times" w:cs="Times New Roman"/>
          <w:kern w:val="0"/>
          <w:sz w:val="20"/>
          <w:szCs w:val="24"/>
          <w:lang w:val="en-GB" w:eastAsia="en-US"/>
        </w:rPr>
        <w:t>3</w:t>
      </w:r>
      <w:r w:rsidRPr="00E150D1">
        <w:rPr>
          <w:rFonts w:ascii="Times" w:eastAsia="Batang" w:hAnsi="Times" w:cs="Times New Roman" w:hint="eastAsia"/>
          <w:kern w:val="0"/>
          <w:sz w:val="20"/>
          <w:szCs w:val="24"/>
          <w:lang w:val="en-GB" w:eastAsia="en-US"/>
        </w:rPr>
        <w:t>: CM comparison between long sequence and RB cycling</w:t>
      </w:r>
    </w:p>
    <w:p w14:paraId="0B248BB4" w14:textId="77777777" w:rsidR="00E150D1" w:rsidRPr="00E150D1" w:rsidRDefault="00E150D1" w:rsidP="00E150D1">
      <w:pPr>
        <w:widowControl/>
        <w:jc w:val="left"/>
        <w:rPr>
          <w:rFonts w:ascii="Times" w:eastAsia="Batang" w:hAnsi="Times" w:cs="Times New Roman"/>
          <w:kern w:val="0"/>
          <w:sz w:val="20"/>
          <w:szCs w:val="24"/>
          <w:lang w:val="en-GB" w:eastAsia="en-US"/>
        </w:rPr>
      </w:pPr>
    </w:p>
    <w:p w14:paraId="1410395B" w14:textId="77777777" w:rsidR="00E150D1" w:rsidRPr="00E150D1" w:rsidRDefault="00E150D1" w:rsidP="00E150D1">
      <w:pPr>
        <w:widowControl/>
        <w:jc w:val="left"/>
        <w:rPr>
          <w:rFonts w:ascii="Times" w:eastAsia="等线" w:hAnsi="Times" w:cs="Times New Roman"/>
          <w:b/>
          <w:kern w:val="0"/>
          <w:sz w:val="20"/>
          <w:szCs w:val="24"/>
          <w:lang w:val="en-GB"/>
        </w:rPr>
      </w:pPr>
      <w:r w:rsidRPr="00E150D1">
        <w:rPr>
          <w:rFonts w:ascii="Times" w:eastAsia="等线" w:hAnsi="Times" w:cs="Times New Roman"/>
          <w:b/>
          <w:kern w:val="0"/>
          <w:sz w:val="20"/>
          <w:szCs w:val="24"/>
          <w:lang w:val="en-GB"/>
        </w:rPr>
        <w:t xml:space="preserve">Observation 2: </w:t>
      </w:r>
      <w:r w:rsidRPr="00E150D1">
        <w:rPr>
          <w:rFonts w:ascii="Times" w:eastAsia="Batang" w:hAnsi="Times" w:cs="Times New Roman"/>
          <w:b/>
          <w:kern w:val="0"/>
          <w:sz w:val="20"/>
          <w:szCs w:val="24"/>
          <w:lang w:eastAsia="en-US"/>
        </w:rPr>
        <w:t>The CM of long sequence is lower and more stable than that of RB cycling, which is appreciate to support flexible configuration of various integer values in the range [1 .. max(N</w:t>
      </w:r>
      <w:r w:rsidRPr="00E150D1">
        <w:rPr>
          <w:rFonts w:ascii="Times" w:eastAsia="Batang" w:hAnsi="Times" w:cs="Times New Roman"/>
          <w:b/>
          <w:kern w:val="0"/>
          <w:sz w:val="20"/>
          <w:szCs w:val="24"/>
          <w:vertAlign w:val="subscript"/>
          <w:lang w:eastAsia="en-US"/>
        </w:rPr>
        <w:t>RB</w:t>
      </w:r>
      <w:r w:rsidRPr="00E150D1">
        <w:rPr>
          <w:rFonts w:ascii="Times" w:eastAsia="Batang" w:hAnsi="Times" w:cs="Times New Roman"/>
          <w:b/>
          <w:kern w:val="0"/>
          <w:sz w:val="20"/>
          <w:szCs w:val="24"/>
          <w:lang w:eastAsia="en-US"/>
        </w:rPr>
        <w:t>)] for each SCS.</w:t>
      </w:r>
    </w:p>
    <w:p w14:paraId="4D751E0B" w14:textId="77777777" w:rsidR="00E150D1" w:rsidRPr="00E150D1" w:rsidRDefault="00E150D1" w:rsidP="00E150D1">
      <w:pPr>
        <w:widowControl/>
        <w:jc w:val="left"/>
        <w:rPr>
          <w:rFonts w:ascii="Times" w:eastAsia="Batang" w:hAnsi="Times" w:cs="Times New Roman"/>
          <w:kern w:val="0"/>
          <w:sz w:val="20"/>
          <w:szCs w:val="24"/>
          <w:lang w:val="en-GB" w:eastAsia="en-US"/>
        </w:rPr>
      </w:pPr>
    </w:p>
    <w:p w14:paraId="210E5880" w14:textId="646CA4B9" w:rsidR="00E150D1" w:rsidRPr="00E150D1" w:rsidRDefault="00E150D1" w:rsidP="00E150D1">
      <w:pPr>
        <w:widowControl/>
        <w:jc w:val="left"/>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eastAsia="en-US"/>
        </w:rPr>
        <w:t>Moreover, the required SNR for these two options is also reported in table 4 and the corresponding MIL comparison is given in Fig. 4. It can be clearly seen that in general the CM of long sequence is smaller than that of RB cycling. Moreover</w:t>
      </w:r>
      <w:r w:rsidR="00EF3E11">
        <w:rPr>
          <w:rFonts w:ascii="Times" w:eastAsia="Batang" w:hAnsi="Times" w:cs="Times New Roman"/>
          <w:kern w:val="0"/>
          <w:sz w:val="20"/>
          <w:szCs w:val="24"/>
          <w:lang w:eastAsia="en-US"/>
        </w:rPr>
        <w:t>,</w:t>
      </w:r>
      <w:r w:rsidRPr="00E150D1">
        <w:rPr>
          <w:rFonts w:ascii="Times" w:eastAsia="Batang" w:hAnsi="Times" w:cs="Times New Roman"/>
          <w:kern w:val="0"/>
          <w:sz w:val="20"/>
          <w:szCs w:val="24"/>
          <w:lang w:eastAsia="en-US"/>
        </w:rPr>
        <w:t xml:space="preserve"> the MIL with long sequence is also better than that of RB cycling in most cases. </w:t>
      </w:r>
      <w:r w:rsidR="00EF3E11">
        <w:rPr>
          <w:rFonts w:ascii="Times" w:eastAsia="Batang" w:hAnsi="Times" w:cs="Times New Roman"/>
          <w:kern w:val="0"/>
          <w:sz w:val="20"/>
          <w:szCs w:val="24"/>
          <w:lang w:eastAsia="en-US"/>
        </w:rPr>
        <w:t>The detailed simulation parameters and more simulation results can be found in our companion contribution</w:t>
      </w:r>
      <w:r w:rsidR="00EF3E11" w:rsidRPr="00E178CE">
        <w:rPr>
          <w:rFonts w:ascii="Times" w:eastAsia="Batang" w:hAnsi="Times" w:cs="Times New Roman"/>
          <w:kern w:val="0"/>
          <w:sz w:val="20"/>
          <w:szCs w:val="24"/>
          <w:lang w:eastAsia="en-US"/>
        </w:rPr>
        <w:t>[</w:t>
      </w:r>
      <w:r w:rsidR="00E178CE">
        <w:rPr>
          <w:rFonts w:ascii="Times" w:eastAsia="Batang" w:hAnsi="Times" w:cs="Times New Roman"/>
          <w:kern w:val="0"/>
          <w:sz w:val="20"/>
          <w:szCs w:val="24"/>
          <w:lang w:eastAsia="en-US"/>
        </w:rPr>
        <w:t>3</w:t>
      </w:r>
      <w:r w:rsidR="00EF3E11" w:rsidRPr="00E178CE">
        <w:rPr>
          <w:rFonts w:ascii="Times" w:eastAsia="Batang" w:hAnsi="Times" w:cs="Times New Roman"/>
          <w:kern w:val="0"/>
          <w:sz w:val="20"/>
          <w:szCs w:val="24"/>
          <w:lang w:eastAsia="en-US"/>
        </w:rPr>
        <w:t>]</w:t>
      </w:r>
      <w:r w:rsidR="00EF3E11">
        <w:rPr>
          <w:rFonts w:ascii="Times" w:eastAsia="Batang" w:hAnsi="Times" w:cs="Times New Roman"/>
          <w:kern w:val="0"/>
          <w:sz w:val="20"/>
          <w:szCs w:val="24"/>
          <w:lang w:eastAsia="en-US"/>
        </w:rPr>
        <w:t xml:space="preserve">. </w:t>
      </w:r>
      <w:r w:rsidRPr="00E150D1">
        <w:rPr>
          <w:rFonts w:ascii="Times" w:eastAsia="Batang" w:hAnsi="Times" w:cs="Times New Roman"/>
          <w:kern w:val="0"/>
          <w:sz w:val="20"/>
          <w:szCs w:val="24"/>
          <w:lang w:eastAsia="en-US"/>
        </w:rPr>
        <w:t>With the above analysis, we can draw the following observation and proposal.</w:t>
      </w:r>
    </w:p>
    <w:p w14:paraId="3E65EB6F" w14:textId="77777777" w:rsidR="00E150D1" w:rsidRPr="00E150D1" w:rsidRDefault="00E150D1" w:rsidP="00E150D1">
      <w:pPr>
        <w:widowControl/>
        <w:jc w:val="left"/>
        <w:rPr>
          <w:rFonts w:ascii="Times" w:eastAsia="Batang" w:hAnsi="Times" w:cs="Times New Roman"/>
          <w:kern w:val="0"/>
          <w:sz w:val="20"/>
          <w:szCs w:val="24"/>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6"/>
        <w:gridCol w:w="1706"/>
        <w:gridCol w:w="1707"/>
        <w:gridCol w:w="1707"/>
        <w:gridCol w:w="1707"/>
      </w:tblGrid>
      <w:tr w:rsidR="00E150D1" w:rsidRPr="00E150D1" w14:paraId="74B93EA6" w14:textId="77777777" w:rsidTr="00946120">
        <w:trPr>
          <w:trHeight w:val="271"/>
          <w:jc w:val="center"/>
        </w:trPr>
        <w:tc>
          <w:tcPr>
            <w:tcW w:w="3412" w:type="dxa"/>
            <w:gridSpan w:val="2"/>
            <w:vAlign w:val="center"/>
          </w:tcPr>
          <w:p w14:paraId="6705DF5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120 kHz</w:t>
            </w:r>
          </w:p>
        </w:tc>
        <w:tc>
          <w:tcPr>
            <w:tcW w:w="1707" w:type="dxa"/>
            <w:vAlign w:val="center"/>
          </w:tcPr>
          <w:p w14:paraId="6756A4AF"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DS=5 ns</w:t>
            </w:r>
          </w:p>
        </w:tc>
        <w:tc>
          <w:tcPr>
            <w:tcW w:w="1707" w:type="dxa"/>
            <w:vAlign w:val="center"/>
          </w:tcPr>
          <w:p w14:paraId="01F8CCB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DS=10 ns</w:t>
            </w:r>
          </w:p>
        </w:tc>
        <w:tc>
          <w:tcPr>
            <w:tcW w:w="1707" w:type="dxa"/>
            <w:vAlign w:val="center"/>
          </w:tcPr>
          <w:p w14:paraId="40D2DEC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DS = 20 ns</w:t>
            </w:r>
          </w:p>
        </w:tc>
      </w:tr>
      <w:tr w:rsidR="00E150D1" w:rsidRPr="00E150D1" w14:paraId="2896E254" w14:textId="77777777" w:rsidTr="00946120">
        <w:trPr>
          <w:trHeight w:val="259"/>
          <w:jc w:val="center"/>
        </w:trPr>
        <w:tc>
          <w:tcPr>
            <w:tcW w:w="1706" w:type="dxa"/>
            <w:vMerge w:val="restart"/>
            <w:vAlign w:val="center"/>
          </w:tcPr>
          <w:p w14:paraId="01A56CA8"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N_RB=12</w:t>
            </w:r>
          </w:p>
        </w:tc>
        <w:tc>
          <w:tcPr>
            <w:tcW w:w="1706" w:type="dxa"/>
            <w:vAlign w:val="center"/>
          </w:tcPr>
          <w:p w14:paraId="4246105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14EECDD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-10.33</w:t>
            </w:r>
          </w:p>
        </w:tc>
        <w:tc>
          <w:tcPr>
            <w:tcW w:w="1707" w:type="dxa"/>
            <w:vAlign w:val="center"/>
          </w:tcPr>
          <w:p w14:paraId="285BF21F"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-10.40</w:t>
            </w:r>
          </w:p>
        </w:tc>
        <w:tc>
          <w:tcPr>
            <w:tcW w:w="1707" w:type="dxa"/>
            <w:vAlign w:val="center"/>
          </w:tcPr>
          <w:p w14:paraId="6A646580"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-9.62</w:t>
            </w:r>
          </w:p>
        </w:tc>
      </w:tr>
      <w:tr w:rsidR="00E150D1" w:rsidRPr="00E150D1" w14:paraId="34AB663B" w14:textId="77777777" w:rsidTr="00946120">
        <w:trPr>
          <w:trHeight w:val="271"/>
          <w:jc w:val="center"/>
        </w:trPr>
        <w:tc>
          <w:tcPr>
            <w:tcW w:w="1706" w:type="dxa"/>
            <w:vMerge/>
            <w:vAlign w:val="center"/>
          </w:tcPr>
          <w:p w14:paraId="3F756989"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165E8F61"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44AF3136"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-10.86</w:t>
            </w:r>
          </w:p>
        </w:tc>
        <w:tc>
          <w:tcPr>
            <w:tcW w:w="1707" w:type="dxa"/>
            <w:vAlign w:val="center"/>
          </w:tcPr>
          <w:p w14:paraId="0FFFCE92"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-10.42</w:t>
            </w:r>
          </w:p>
        </w:tc>
        <w:tc>
          <w:tcPr>
            <w:tcW w:w="1707" w:type="dxa"/>
            <w:vAlign w:val="center"/>
          </w:tcPr>
          <w:p w14:paraId="63A4645E" w14:textId="77777777" w:rsidR="00E150D1" w:rsidRPr="00E150D1" w:rsidRDefault="00E150D1" w:rsidP="00E150D1">
            <w:pPr>
              <w:widowControl/>
              <w:jc w:val="center"/>
              <w:rPr>
                <w:rFonts w:ascii="Times" w:eastAsia="等线" w:hAnsi="Times" w:cs="Times New Roman"/>
                <w:kern w:val="0"/>
                <w:sz w:val="20"/>
                <w:szCs w:val="24"/>
                <w:lang w:val="en-GB"/>
              </w:rPr>
            </w:pPr>
            <w:r w:rsidRPr="00E150D1">
              <w:rPr>
                <w:rFonts w:ascii="Times" w:eastAsia="等线" w:hAnsi="Times" w:cs="Times New Roman" w:hint="eastAsia"/>
                <w:kern w:val="0"/>
                <w:sz w:val="20"/>
                <w:szCs w:val="24"/>
                <w:lang w:val="en-GB"/>
              </w:rPr>
              <w:t>-</w:t>
            </w:r>
            <w:r w:rsidRPr="00E150D1">
              <w:rPr>
                <w:rFonts w:ascii="Times" w:eastAsia="等线" w:hAnsi="Times" w:cs="Times New Roman"/>
                <w:kern w:val="0"/>
                <w:sz w:val="20"/>
                <w:szCs w:val="24"/>
                <w:lang w:val="en-GB"/>
              </w:rPr>
              <w:t>9.49</w:t>
            </w:r>
          </w:p>
        </w:tc>
      </w:tr>
      <w:tr w:rsidR="00E150D1" w:rsidRPr="00E150D1" w14:paraId="1E46428B" w14:textId="77777777" w:rsidTr="00946120">
        <w:trPr>
          <w:trHeight w:val="271"/>
          <w:jc w:val="center"/>
        </w:trPr>
        <w:tc>
          <w:tcPr>
            <w:tcW w:w="1706" w:type="dxa"/>
            <w:vMerge w:val="restart"/>
            <w:vAlign w:val="center"/>
          </w:tcPr>
          <w:p w14:paraId="2E7DB77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N_RB=32</w:t>
            </w:r>
          </w:p>
        </w:tc>
        <w:tc>
          <w:tcPr>
            <w:tcW w:w="1706" w:type="dxa"/>
            <w:vAlign w:val="center"/>
          </w:tcPr>
          <w:p w14:paraId="27F4BF8E"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73656434"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14.38</w:t>
            </w:r>
          </w:p>
        </w:tc>
        <w:tc>
          <w:tcPr>
            <w:tcW w:w="1707" w:type="dxa"/>
            <w:vAlign w:val="center"/>
          </w:tcPr>
          <w:p w14:paraId="13C212E2"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13.91</w:t>
            </w:r>
          </w:p>
        </w:tc>
        <w:tc>
          <w:tcPr>
            <w:tcW w:w="1707" w:type="dxa"/>
            <w:vAlign w:val="center"/>
          </w:tcPr>
          <w:p w14:paraId="175B227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12.20</w:t>
            </w:r>
          </w:p>
        </w:tc>
      </w:tr>
      <w:tr w:rsidR="00E150D1" w:rsidRPr="00E150D1" w14:paraId="598E4179" w14:textId="77777777" w:rsidTr="00946120">
        <w:trPr>
          <w:trHeight w:val="284"/>
          <w:jc w:val="center"/>
        </w:trPr>
        <w:tc>
          <w:tcPr>
            <w:tcW w:w="1706" w:type="dxa"/>
            <w:vMerge/>
            <w:vAlign w:val="center"/>
          </w:tcPr>
          <w:p w14:paraId="08738606"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52E93825"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581BC47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14.33</w:t>
            </w:r>
          </w:p>
        </w:tc>
        <w:tc>
          <w:tcPr>
            <w:tcW w:w="1707" w:type="dxa"/>
            <w:vAlign w:val="center"/>
          </w:tcPr>
          <w:p w14:paraId="3C4D386A"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13.87</w:t>
            </w:r>
          </w:p>
        </w:tc>
        <w:tc>
          <w:tcPr>
            <w:tcW w:w="1707" w:type="dxa"/>
            <w:vAlign w:val="center"/>
          </w:tcPr>
          <w:p w14:paraId="797A07E8"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11.63</w:t>
            </w:r>
          </w:p>
        </w:tc>
      </w:tr>
      <w:tr w:rsidR="00E150D1" w:rsidRPr="00E150D1" w14:paraId="680FBB4C" w14:textId="77777777" w:rsidTr="00946120">
        <w:trPr>
          <w:trHeight w:val="271"/>
          <w:jc w:val="center"/>
        </w:trPr>
        <w:tc>
          <w:tcPr>
            <w:tcW w:w="3412" w:type="dxa"/>
            <w:gridSpan w:val="2"/>
            <w:shd w:val="clear" w:color="auto" w:fill="auto"/>
            <w:vAlign w:val="center"/>
          </w:tcPr>
          <w:p w14:paraId="417291E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480 kHz</w:t>
            </w:r>
          </w:p>
        </w:tc>
        <w:tc>
          <w:tcPr>
            <w:tcW w:w="1707" w:type="dxa"/>
            <w:shd w:val="clear" w:color="auto" w:fill="AEAAAA"/>
            <w:vAlign w:val="center"/>
          </w:tcPr>
          <w:p w14:paraId="635427AD"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2E83131B"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7580C4ED" w14:textId="77777777" w:rsidR="00E150D1" w:rsidRPr="00E150D1" w:rsidRDefault="00E150D1" w:rsidP="00E150D1">
            <w:pPr>
              <w:widowControl/>
              <w:jc w:val="center"/>
              <w:rPr>
                <w:rFonts w:ascii="Times" w:eastAsia="Batang" w:hAnsi="Times" w:cs="Times New Roman"/>
                <w:kern w:val="0"/>
                <w:sz w:val="20"/>
                <w:szCs w:val="24"/>
                <w:lang w:val="en-GB" w:eastAsia="en-US"/>
              </w:rPr>
            </w:pPr>
          </w:p>
        </w:tc>
      </w:tr>
      <w:tr w:rsidR="00E150D1" w:rsidRPr="00E150D1" w14:paraId="3ABFE0DA" w14:textId="77777777" w:rsidTr="00946120">
        <w:trPr>
          <w:trHeight w:val="259"/>
          <w:jc w:val="center"/>
        </w:trPr>
        <w:tc>
          <w:tcPr>
            <w:tcW w:w="1706" w:type="dxa"/>
            <w:vMerge w:val="restart"/>
            <w:vAlign w:val="center"/>
          </w:tcPr>
          <w:p w14:paraId="3E912E8C"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3</w:t>
            </w:r>
          </w:p>
        </w:tc>
        <w:tc>
          <w:tcPr>
            <w:tcW w:w="1706" w:type="dxa"/>
            <w:vAlign w:val="center"/>
          </w:tcPr>
          <w:p w14:paraId="62B385D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1C21EF1C"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-5.59</w:t>
            </w:r>
          </w:p>
        </w:tc>
        <w:tc>
          <w:tcPr>
            <w:tcW w:w="1707" w:type="dxa"/>
            <w:vAlign w:val="center"/>
          </w:tcPr>
          <w:p w14:paraId="5CDEB78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-4.65</w:t>
            </w:r>
          </w:p>
        </w:tc>
        <w:tc>
          <w:tcPr>
            <w:tcW w:w="1707" w:type="dxa"/>
            <w:vAlign w:val="center"/>
          </w:tcPr>
          <w:p w14:paraId="67336BEA"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-3.53</w:t>
            </w:r>
          </w:p>
        </w:tc>
      </w:tr>
      <w:tr w:rsidR="00E150D1" w:rsidRPr="00E150D1" w14:paraId="202D7DDC" w14:textId="77777777" w:rsidTr="00946120">
        <w:trPr>
          <w:trHeight w:val="271"/>
          <w:jc w:val="center"/>
        </w:trPr>
        <w:tc>
          <w:tcPr>
            <w:tcW w:w="1706" w:type="dxa"/>
            <w:vMerge/>
            <w:vAlign w:val="center"/>
          </w:tcPr>
          <w:p w14:paraId="6E21D3CC"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22C739B0"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4FFCE316"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-5.46</w:t>
            </w:r>
          </w:p>
        </w:tc>
        <w:tc>
          <w:tcPr>
            <w:tcW w:w="1707" w:type="dxa"/>
            <w:vAlign w:val="center"/>
          </w:tcPr>
          <w:p w14:paraId="33A0AE24"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-4.65</w:t>
            </w:r>
          </w:p>
        </w:tc>
        <w:tc>
          <w:tcPr>
            <w:tcW w:w="1707" w:type="dxa"/>
            <w:vAlign w:val="center"/>
          </w:tcPr>
          <w:p w14:paraId="36456B2D"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-3.81</w:t>
            </w:r>
          </w:p>
        </w:tc>
      </w:tr>
      <w:tr w:rsidR="00E150D1" w:rsidRPr="00E150D1" w14:paraId="374179C1" w14:textId="77777777" w:rsidTr="00946120">
        <w:trPr>
          <w:trHeight w:val="271"/>
          <w:jc w:val="center"/>
        </w:trPr>
        <w:tc>
          <w:tcPr>
            <w:tcW w:w="1706" w:type="dxa"/>
            <w:vMerge w:val="restart"/>
            <w:vAlign w:val="center"/>
          </w:tcPr>
          <w:p w14:paraId="0C42129A"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lastRenderedPageBreak/>
              <w:t>N_RB=</w:t>
            </w:r>
            <w:r w:rsidRPr="00E150D1">
              <w:rPr>
                <w:rFonts w:ascii="Times" w:eastAsia="Batang" w:hAnsi="Times" w:cs="Times New Roman"/>
                <w:kern w:val="0"/>
                <w:sz w:val="20"/>
                <w:szCs w:val="24"/>
                <w:lang w:val="en-GB" w:eastAsia="en-US"/>
              </w:rPr>
              <w:t>8</w:t>
            </w:r>
          </w:p>
        </w:tc>
        <w:tc>
          <w:tcPr>
            <w:tcW w:w="1706" w:type="dxa"/>
            <w:vAlign w:val="center"/>
          </w:tcPr>
          <w:p w14:paraId="5DD061D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tcPr>
          <w:p w14:paraId="1E45F196"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8.10</w:t>
            </w:r>
          </w:p>
        </w:tc>
        <w:tc>
          <w:tcPr>
            <w:tcW w:w="1707" w:type="dxa"/>
          </w:tcPr>
          <w:p w14:paraId="7C51CCB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6.84</w:t>
            </w:r>
          </w:p>
        </w:tc>
        <w:tc>
          <w:tcPr>
            <w:tcW w:w="1707" w:type="dxa"/>
          </w:tcPr>
          <w:p w14:paraId="6927CF1D"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4.26</w:t>
            </w:r>
          </w:p>
        </w:tc>
      </w:tr>
      <w:tr w:rsidR="00E150D1" w:rsidRPr="00E150D1" w14:paraId="248018C9" w14:textId="77777777" w:rsidTr="00946120">
        <w:trPr>
          <w:trHeight w:val="284"/>
          <w:jc w:val="center"/>
        </w:trPr>
        <w:tc>
          <w:tcPr>
            <w:tcW w:w="1706" w:type="dxa"/>
            <w:vMerge/>
            <w:vAlign w:val="center"/>
          </w:tcPr>
          <w:p w14:paraId="65E8C25E"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2D758783"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tcPr>
          <w:p w14:paraId="10DC6DA1"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8.03</w:t>
            </w:r>
          </w:p>
        </w:tc>
        <w:tc>
          <w:tcPr>
            <w:tcW w:w="1707" w:type="dxa"/>
          </w:tcPr>
          <w:p w14:paraId="7366867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6.91</w:t>
            </w:r>
          </w:p>
        </w:tc>
        <w:tc>
          <w:tcPr>
            <w:tcW w:w="1707" w:type="dxa"/>
          </w:tcPr>
          <w:p w14:paraId="3F40656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4.40</w:t>
            </w:r>
          </w:p>
        </w:tc>
      </w:tr>
      <w:tr w:rsidR="00E150D1" w:rsidRPr="00E150D1" w14:paraId="39158656" w14:textId="77777777" w:rsidTr="00946120">
        <w:trPr>
          <w:trHeight w:val="271"/>
          <w:jc w:val="center"/>
        </w:trPr>
        <w:tc>
          <w:tcPr>
            <w:tcW w:w="3412" w:type="dxa"/>
            <w:gridSpan w:val="2"/>
            <w:shd w:val="clear" w:color="auto" w:fill="auto"/>
            <w:vAlign w:val="center"/>
          </w:tcPr>
          <w:p w14:paraId="6143991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T</w:t>
            </w:r>
            <w:r w:rsidRPr="00E150D1">
              <w:rPr>
                <w:rFonts w:ascii="Times" w:eastAsia="Batang" w:hAnsi="Times" w:cs="Times New Roman" w:hint="eastAsia"/>
                <w:kern w:val="0"/>
                <w:sz w:val="20"/>
                <w:szCs w:val="24"/>
                <w:lang w:val="en-GB" w:eastAsia="en-US"/>
              </w:rPr>
              <w:t xml:space="preserve">arget </w:t>
            </w:r>
            <w:r w:rsidRPr="00E150D1">
              <w:rPr>
                <w:rFonts w:ascii="Times" w:eastAsia="Batang" w:hAnsi="Times" w:cs="Times New Roman"/>
                <w:kern w:val="0"/>
                <w:sz w:val="20"/>
                <w:szCs w:val="24"/>
                <w:lang w:val="en-GB" w:eastAsia="en-US"/>
              </w:rPr>
              <w:t>SNR for 960 kHz</w:t>
            </w:r>
          </w:p>
        </w:tc>
        <w:tc>
          <w:tcPr>
            <w:tcW w:w="1707" w:type="dxa"/>
            <w:shd w:val="clear" w:color="auto" w:fill="AEAAAA"/>
            <w:vAlign w:val="center"/>
          </w:tcPr>
          <w:p w14:paraId="79558296"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607FB644"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7" w:type="dxa"/>
            <w:shd w:val="clear" w:color="auto" w:fill="AEAAAA"/>
            <w:vAlign w:val="center"/>
          </w:tcPr>
          <w:p w14:paraId="1E803F9F" w14:textId="77777777" w:rsidR="00E150D1" w:rsidRPr="00E150D1" w:rsidRDefault="00E150D1" w:rsidP="00E150D1">
            <w:pPr>
              <w:widowControl/>
              <w:jc w:val="center"/>
              <w:rPr>
                <w:rFonts w:ascii="Times" w:eastAsia="Batang" w:hAnsi="Times" w:cs="Times New Roman"/>
                <w:kern w:val="0"/>
                <w:sz w:val="20"/>
                <w:szCs w:val="24"/>
                <w:lang w:val="en-GB" w:eastAsia="en-US"/>
              </w:rPr>
            </w:pPr>
          </w:p>
        </w:tc>
      </w:tr>
      <w:tr w:rsidR="00E150D1" w:rsidRPr="00E150D1" w14:paraId="2C9BBBE3" w14:textId="77777777" w:rsidTr="00946120">
        <w:trPr>
          <w:trHeight w:val="259"/>
          <w:jc w:val="center"/>
        </w:trPr>
        <w:tc>
          <w:tcPr>
            <w:tcW w:w="1706" w:type="dxa"/>
            <w:vMerge w:val="restart"/>
            <w:vAlign w:val="center"/>
          </w:tcPr>
          <w:p w14:paraId="09CF6757"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2</w:t>
            </w:r>
          </w:p>
        </w:tc>
        <w:tc>
          <w:tcPr>
            <w:tcW w:w="1706" w:type="dxa"/>
            <w:vAlign w:val="center"/>
          </w:tcPr>
          <w:p w14:paraId="74BC1CC4"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vAlign w:val="center"/>
          </w:tcPr>
          <w:p w14:paraId="6FA872D4"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-1.99</w:t>
            </w:r>
          </w:p>
        </w:tc>
        <w:tc>
          <w:tcPr>
            <w:tcW w:w="1707" w:type="dxa"/>
            <w:vAlign w:val="center"/>
          </w:tcPr>
          <w:p w14:paraId="2C4A10F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-2.46</w:t>
            </w:r>
          </w:p>
        </w:tc>
        <w:tc>
          <w:tcPr>
            <w:tcW w:w="1707" w:type="dxa"/>
            <w:vAlign w:val="center"/>
          </w:tcPr>
          <w:p w14:paraId="3078FD57"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-1.24</w:t>
            </w:r>
          </w:p>
        </w:tc>
      </w:tr>
      <w:tr w:rsidR="00E150D1" w:rsidRPr="00E150D1" w14:paraId="59C00714" w14:textId="77777777" w:rsidTr="00946120">
        <w:trPr>
          <w:trHeight w:val="271"/>
          <w:jc w:val="center"/>
        </w:trPr>
        <w:tc>
          <w:tcPr>
            <w:tcW w:w="1706" w:type="dxa"/>
            <w:vMerge/>
            <w:vAlign w:val="center"/>
          </w:tcPr>
          <w:p w14:paraId="6D83BFAA"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725CD28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vAlign w:val="center"/>
          </w:tcPr>
          <w:p w14:paraId="6E060D03"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-1.97</w:t>
            </w:r>
          </w:p>
        </w:tc>
        <w:tc>
          <w:tcPr>
            <w:tcW w:w="1707" w:type="dxa"/>
            <w:vAlign w:val="center"/>
          </w:tcPr>
          <w:p w14:paraId="792E294B"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-2.02</w:t>
            </w:r>
          </w:p>
        </w:tc>
        <w:tc>
          <w:tcPr>
            <w:tcW w:w="1707" w:type="dxa"/>
            <w:vAlign w:val="center"/>
          </w:tcPr>
          <w:p w14:paraId="7AF3102A" w14:textId="77777777" w:rsidR="00E150D1" w:rsidRPr="00E150D1" w:rsidRDefault="00E150D1" w:rsidP="00E150D1">
            <w:pPr>
              <w:widowControl/>
              <w:jc w:val="center"/>
              <w:rPr>
                <w:rFonts w:ascii="Times" w:eastAsia="宋体" w:hAnsi="Times" w:cs="Times New Roman"/>
                <w:kern w:val="0"/>
                <w:sz w:val="20"/>
                <w:szCs w:val="24"/>
              </w:rPr>
            </w:pPr>
            <w:r w:rsidRPr="00E150D1">
              <w:rPr>
                <w:rFonts w:ascii="Times" w:eastAsia="宋体" w:hAnsi="Times" w:cs="Times New Roman" w:hint="eastAsia"/>
                <w:kern w:val="0"/>
                <w:sz w:val="20"/>
                <w:szCs w:val="24"/>
              </w:rPr>
              <w:t>-0.77</w:t>
            </w:r>
          </w:p>
        </w:tc>
      </w:tr>
      <w:tr w:rsidR="00E150D1" w:rsidRPr="00E150D1" w14:paraId="548DAFAA" w14:textId="77777777" w:rsidTr="00946120">
        <w:trPr>
          <w:trHeight w:val="271"/>
          <w:jc w:val="center"/>
        </w:trPr>
        <w:tc>
          <w:tcPr>
            <w:tcW w:w="1706" w:type="dxa"/>
            <w:vMerge w:val="restart"/>
            <w:vAlign w:val="center"/>
          </w:tcPr>
          <w:p w14:paraId="36DC72CB"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N_RB=</w:t>
            </w:r>
            <w:r w:rsidRPr="00E150D1">
              <w:rPr>
                <w:rFonts w:ascii="Times" w:eastAsia="Batang" w:hAnsi="Times" w:cs="Times New Roman"/>
                <w:kern w:val="0"/>
                <w:sz w:val="20"/>
                <w:szCs w:val="24"/>
                <w:lang w:val="en-GB" w:eastAsia="en-US"/>
              </w:rPr>
              <w:t>4</w:t>
            </w:r>
          </w:p>
        </w:tc>
        <w:tc>
          <w:tcPr>
            <w:tcW w:w="1706" w:type="dxa"/>
            <w:vAlign w:val="center"/>
          </w:tcPr>
          <w:p w14:paraId="422C9822"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kern w:val="0"/>
                <w:sz w:val="20"/>
                <w:szCs w:val="24"/>
                <w:lang w:val="en-GB" w:eastAsia="en-US"/>
              </w:rPr>
              <w:t>L</w:t>
            </w:r>
            <w:r w:rsidRPr="00E150D1">
              <w:rPr>
                <w:rFonts w:ascii="Times" w:eastAsia="Batang" w:hAnsi="Times" w:cs="Times New Roman" w:hint="eastAsia"/>
                <w:kern w:val="0"/>
                <w:sz w:val="20"/>
                <w:szCs w:val="24"/>
                <w:lang w:val="en-GB" w:eastAsia="en-US"/>
              </w:rPr>
              <w:t xml:space="preserve">ong </w:t>
            </w:r>
            <w:r w:rsidRPr="00E150D1">
              <w:rPr>
                <w:rFonts w:ascii="Times" w:eastAsia="Batang" w:hAnsi="Times" w:cs="Times New Roman"/>
                <w:kern w:val="0"/>
                <w:sz w:val="20"/>
                <w:szCs w:val="24"/>
                <w:lang w:val="en-GB" w:eastAsia="en-US"/>
              </w:rPr>
              <w:t>seq.</w:t>
            </w:r>
          </w:p>
        </w:tc>
        <w:tc>
          <w:tcPr>
            <w:tcW w:w="1707" w:type="dxa"/>
          </w:tcPr>
          <w:p w14:paraId="43D527A5"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4.46</w:t>
            </w:r>
          </w:p>
        </w:tc>
        <w:tc>
          <w:tcPr>
            <w:tcW w:w="1707" w:type="dxa"/>
          </w:tcPr>
          <w:p w14:paraId="635EAFDE"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4.76</w:t>
            </w:r>
          </w:p>
        </w:tc>
        <w:tc>
          <w:tcPr>
            <w:tcW w:w="1707" w:type="dxa"/>
          </w:tcPr>
          <w:p w14:paraId="428DCA1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1.91</w:t>
            </w:r>
          </w:p>
        </w:tc>
      </w:tr>
      <w:tr w:rsidR="00E150D1" w:rsidRPr="00E150D1" w14:paraId="78EADE6F" w14:textId="77777777" w:rsidTr="00946120">
        <w:trPr>
          <w:trHeight w:val="284"/>
          <w:jc w:val="center"/>
        </w:trPr>
        <w:tc>
          <w:tcPr>
            <w:tcW w:w="1706" w:type="dxa"/>
            <w:vMerge/>
            <w:vAlign w:val="center"/>
          </w:tcPr>
          <w:p w14:paraId="5A98DD28" w14:textId="77777777" w:rsidR="00E150D1" w:rsidRPr="00E150D1" w:rsidRDefault="00E150D1" w:rsidP="00E150D1">
            <w:pPr>
              <w:widowControl/>
              <w:jc w:val="center"/>
              <w:rPr>
                <w:rFonts w:ascii="Times" w:eastAsia="Batang" w:hAnsi="Times" w:cs="Times New Roman"/>
                <w:kern w:val="0"/>
                <w:sz w:val="20"/>
                <w:szCs w:val="24"/>
                <w:lang w:val="en-GB" w:eastAsia="en-US"/>
              </w:rPr>
            </w:pPr>
          </w:p>
        </w:tc>
        <w:tc>
          <w:tcPr>
            <w:tcW w:w="1706" w:type="dxa"/>
            <w:vAlign w:val="center"/>
          </w:tcPr>
          <w:p w14:paraId="35691D8D"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RB cycling</w:t>
            </w:r>
          </w:p>
        </w:tc>
        <w:tc>
          <w:tcPr>
            <w:tcW w:w="1707" w:type="dxa"/>
          </w:tcPr>
          <w:p w14:paraId="1C9F71C8"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4.49</w:t>
            </w:r>
          </w:p>
        </w:tc>
        <w:tc>
          <w:tcPr>
            <w:tcW w:w="1707" w:type="dxa"/>
          </w:tcPr>
          <w:p w14:paraId="2BDCCB0B"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4.53</w:t>
            </w:r>
          </w:p>
        </w:tc>
        <w:tc>
          <w:tcPr>
            <w:tcW w:w="1707" w:type="dxa"/>
          </w:tcPr>
          <w:p w14:paraId="5066201D"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2.02</w:t>
            </w:r>
          </w:p>
        </w:tc>
      </w:tr>
    </w:tbl>
    <w:p w14:paraId="656449B9"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 xml:space="preserve">Table </w:t>
      </w:r>
      <w:r w:rsidRPr="00E150D1">
        <w:rPr>
          <w:rFonts w:ascii="Times" w:eastAsia="Batang" w:hAnsi="Times" w:cs="Times New Roman"/>
          <w:kern w:val="0"/>
          <w:sz w:val="20"/>
          <w:szCs w:val="24"/>
          <w:lang w:val="en-GB" w:eastAsia="en-US"/>
        </w:rPr>
        <w:t>4: required SNR comparison between long sequence and RB cycling</w:t>
      </w:r>
    </w:p>
    <w:p w14:paraId="536D32B8" w14:textId="77777777" w:rsidR="00E150D1" w:rsidRPr="00E150D1" w:rsidRDefault="00E150D1" w:rsidP="00E150D1">
      <w:pPr>
        <w:widowControl/>
        <w:jc w:val="center"/>
        <w:rPr>
          <w:rFonts w:ascii="Times New Roman" w:eastAsia="Times New Roman" w:hAnsi="Times New Roman" w:cs="Times New Roman"/>
          <w:noProof/>
          <w:kern w:val="0"/>
          <w:sz w:val="20"/>
          <w:szCs w:val="24"/>
          <w:lang w:eastAsia="en-US"/>
        </w:rPr>
      </w:pPr>
    </w:p>
    <w:p w14:paraId="1F3FA7FE" w14:textId="47AF9004" w:rsidR="00E150D1" w:rsidRPr="00E150D1" w:rsidRDefault="00E150D1" w:rsidP="00E150D1">
      <w:pPr>
        <w:widowControl/>
        <w:snapToGrid w:val="0"/>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noProof/>
          <w:kern w:val="0"/>
          <w:sz w:val="20"/>
          <w:szCs w:val="24"/>
          <w:lang w:eastAsia="en-US"/>
        </w:rPr>
        <w:drawing>
          <wp:inline distT="0" distB="0" distL="0" distR="0" wp14:anchorId="5D23CF77" wp14:editId="70033FB2">
            <wp:extent cx="2541270" cy="1786255"/>
            <wp:effectExtent l="0" t="0" r="11430" b="4445"/>
            <wp:docPr id="60" name="图表 6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E150D1">
        <w:rPr>
          <w:rFonts w:ascii="Times New Roman" w:eastAsia="Times New Roman" w:hAnsi="Times New Roman" w:cs="Times New Roman" w:hint="eastAsia"/>
          <w:kern w:val="0"/>
          <w:sz w:val="20"/>
          <w:szCs w:val="24"/>
          <w:lang w:eastAsia="en-US"/>
        </w:rPr>
        <w:t xml:space="preserve"> </w:t>
      </w:r>
      <w:r w:rsidRPr="00E150D1">
        <w:rPr>
          <w:rFonts w:ascii="Times New Roman" w:eastAsia="Times New Roman" w:hAnsi="Times New Roman" w:cs="Times New Roman"/>
          <w:kern w:val="0"/>
          <w:sz w:val="20"/>
          <w:szCs w:val="24"/>
          <w:lang w:eastAsia="en-US"/>
        </w:rPr>
        <w:t xml:space="preserve"> </w:t>
      </w:r>
      <w:r w:rsidRPr="00E150D1">
        <w:rPr>
          <w:rFonts w:ascii="Times New Roman" w:eastAsia="Times New Roman" w:hAnsi="Times New Roman" w:cs="Times New Roman"/>
          <w:noProof/>
          <w:kern w:val="0"/>
          <w:sz w:val="20"/>
          <w:szCs w:val="24"/>
          <w:lang w:eastAsia="en-US"/>
        </w:rPr>
        <w:drawing>
          <wp:inline distT="0" distB="0" distL="0" distR="0" wp14:anchorId="41DAE3DE" wp14:editId="13188B11">
            <wp:extent cx="2541270" cy="1786255"/>
            <wp:effectExtent l="0" t="0" r="11430" b="4445"/>
            <wp:docPr id="59" name="图表 5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81C8B5F" w14:textId="7E995B0E" w:rsidR="00E150D1" w:rsidRPr="00E150D1" w:rsidRDefault="00E150D1" w:rsidP="00E150D1">
      <w:pPr>
        <w:widowControl/>
        <w:snapToGrid w:val="0"/>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noProof/>
          <w:kern w:val="0"/>
          <w:sz w:val="20"/>
          <w:szCs w:val="24"/>
          <w:lang w:eastAsia="en-US"/>
        </w:rPr>
        <w:drawing>
          <wp:inline distT="0" distB="0" distL="0" distR="0" wp14:anchorId="05649B1C" wp14:editId="4E0A5CDD">
            <wp:extent cx="2541270" cy="1786255"/>
            <wp:effectExtent l="0" t="0" r="11430" b="4445"/>
            <wp:docPr id="58" name="图表 5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A1B9C05" w14:textId="77777777" w:rsidR="00E150D1" w:rsidRPr="00E150D1" w:rsidRDefault="00E150D1" w:rsidP="00E150D1">
      <w:pPr>
        <w:widowControl/>
        <w:jc w:val="center"/>
        <w:rPr>
          <w:rFonts w:ascii="Times New Roman" w:eastAsia="等线" w:hAnsi="Times New Roman" w:cs="Times New Roman"/>
          <w:kern w:val="0"/>
          <w:sz w:val="20"/>
          <w:szCs w:val="24"/>
        </w:rPr>
      </w:pPr>
    </w:p>
    <w:p w14:paraId="003D43DD" w14:textId="77777777" w:rsidR="00E150D1" w:rsidRPr="00E150D1" w:rsidRDefault="00E150D1" w:rsidP="00E150D1">
      <w:pPr>
        <w:widowControl/>
        <w:jc w:val="center"/>
        <w:rPr>
          <w:rFonts w:ascii="Times New Roman" w:eastAsia="Times New Roman" w:hAnsi="Times New Roman" w:cs="Times New Roman"/>
          <w:kern w:val="0"/>
          <w:sz w:val="20"/>
          <w:szCs w:val="24"/>
        </w:rPr>
      </w:pPr>
      <w:r w:rsidRPr="00E150D1">
        <w:rPr>
          <w:rFonts w:ascii="Times New Roman" w:eastAsia="Times New Roman" w:hAnsi="Times New Roman" w:cs="Times New Roman"/>
          <w:kern w:val="0"/>
          <w:sz w:val="20"/>
          <w:szCs w:val="24"/>
        </w:rPr>
        <w:t>Fig. 4: MIL comparison between long sequence and RB cycling</w:t>
      </w:r>
    </w:p>
    <w:p w14:paraId="496112CF" w14:textId="77777777" w:rsidR="00E150D1" w:rsidRPr="00E150D1" w:rsidRDefault="00E150D1" w:rsidP="00E150D1">
      <w:pPr>
        <w:widowControl/>
        <w:jc w:val="center"/>
        <w:rPr>
          <w:rFonts w:ascii="Times New Roman" w:eastAsia="Times New Roman" w:hAnsi="Times New Roman" w:cs="Times New Roman"/>
          <w:kern w:val="0"/>
          <w:sz w:val="20"/>
          <w:szCs w:val="24"/>
        </w:rPr>
      </w:pPr>
    </w:p>
    <w:p w14:paraId="2C1B5868" w14:textId="77777777" w:rsidR="00E150D1" w:rsidRPr="00E150D1" w:rsidRDefault="00E150D1" w:rsidP="00E150D1">
      <w:pPr>
        <w:widowControl/>
        <w:rPr>
          <w:rFonts w:ascii="Times New Roman" w:eastAsia="宋体" w:hAnsi="Times New Roman" w:cs="Times New Roman"/>
          <w:b/>
          <w:kern w:val="0"/>
          <w:sz w:val="20"/>
          <w:szCs w:val="24"/>
        </w:rPr>
      </w:pPr>
      <w:r w:rsidRPr="00E150D1">
        <w:rPr>
          <w:rFonts w:ascii="Times New Roman" w:eastAsia="宋体" w:hAnsi="Times New Roman" w:cs="Times New Roman" w:hint="eastAsia"/>
          <w:b/>
          <w:kern w:val="0"/>
          <w:sz w:val="20"/>
          <w:szCs w:val="24"/>
        </w:rPr>
        <w:t>O</w:t>
      </w:r>
      <w:r w:rsidRPr="00E150D1">
        <w:rPr>
          <w:rFonts w:ascii="Times New Roman" w:eastAsia="宋体" w:hAnsi="Times New Roman" w:cs="Times New Roman"/>
          <w:b/>
          <w:kern w:val="0"/>
          <w:sz w:val="20"/>
          <w:szCs w:val="24"/>
        </w:rPr>
        <w:t xml:space="preserve">bservation 3: using long sequence can lead to larger MIL than using RB cycling. </w:t>
      </w:r>
    </w:p>
    <w:p w14:paraId="301B6167" w14:textId="77777777" w:rsidR="00E150D1" w:rsidRPr="00E150D1" w:rsidRDefault="00E150D1" w:rsidP="00E150D1">
      <w:pPr>
        <w:widowControl/>
        <w:rPr>
          <w:rFonts w:ascii="Times New Roman" w:eastAsia="宋体" w:hAnsi="Times New Roman" w:cs="Times New Roman"/>
          <w:b/>
          <w:kern w:val="0"/>
          <w:sz w:val="20"/>
          <w:szCs w:val="24"/>
        </w:rPr>
      </w:pPr>
    </w:p>
    <w:p w14:paraId="25747B2B" w14:textId="77777777" w:rsidR="00E150D1" w:rsidRPr="00E150D1" w:rsidRDefault="00E150D1" w:rsidP="00E150D1">
      <w:pPr>
        <w:widowControl/>
        <w:rPr>
          <w:rFonts w:ascii="Times" w:eastAsia="宋体" w:hAnsi="Times" w:cs="Times New Roman"/>
          <w:b/>
          <w:kern w:val="0"/>
          <w:sz w:val="20"/>
          <w:szCs w:val="24"/>
          <w:lang w:val="en-GB" w:eastAsia="en-US"/>
        </w:rPr>
      </w:pPr>
      <w:r w:rsidRPr="00E150D1">
        <w:rPr>
          <w:rFonts w:ascii="Times New Roman" w:eastAsia="宋体" w:hAnsi="Times New Roman" w:cs="Times New Roman"/>
          <w:b/>
          <w:kern w:val="0"/>
          <w:sz w:val="20"/>
          <w:szCs w:val="24"/>
        </w:rPr>
        <w:t xml:space="preserve">Proposal 3: Adopt long sequence for PUCCH format 0 and format 1 when N_RB&gt;1. </w:t>
      </w:r>
    </w:p>
    <w:p w14:paraId="00A5F6CB" w14:textId="77777777" w:rsidR="00E150D1" w:rsidRPr="00E150D1" w:rsidRDefault="00E150D1" w:rsidP="00E150D1">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sidRPr="00E150D1">
        <w:rPr>
          <w:rFonts w:ascii="Times New Roman" w:eastAsia="MS Mincho" w:hAnsi="Times New Roman" w:cs="Times New Roman"/>
          <w:b/>
          <w:bCs/>
          <w:iCs/>
          <w:kern w:val="0"/>
          <w:sz w:val="20"/>
          <w:szCs w:val="28"/>
        </w:rPr>
        <w:t>Sub-PRB PUCCH resource allocation for 120 kHz</w:t>
      </w:r>
    </w:p>
    <w:p w14:paraId="79F978DF" w14:textId="77777777" w:rsidR="00E150D1" w:rsidRPr="00E150D1" w:rsidRDefault="00E150D1" w:rsidP="00E150D1">
      <w:pPr>
        <w:widowControl/>
        <w:ind w:left="1440" w:hanging="1440"/>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In the last meeting, for</w:t>
      </w:r>
      <w:r w:rsidRPr="00E150D1">
        <w:rPr>
          <w:rFonts w:ascii="Times" w:eastAsia="Batang" w:hAnsi="Times" w:cs="Times New Roman"/>
          <w:kern w:val="0"/>
          <w:sz w:val="20"/>
          <w:szCs w:val="24"/>
          <w:lang w:val="en-GB" w:eastAsia="en-US"/>
        </w:rPr>
        <w:t xml:space="preserve"> N_RB&gt;1</w:t>
      </w:r>
      <w:r w:rsidRPr="00E150D1">
        <w:rPr>
          <w:rFonts w:ascii="Times" w:eastAsia="Batang" w:hAnsi="Times" w:cs="Times New Roman" w:hint="eastAsia"/>
          <w:kern w:val="0"/>
          <w:sz w:val="20"/>
          <w:szCs w:val="24"/>
          <w:lang w:val="en-GB" w:eastAsia="en-US"/>
        </w:rPr>
        <w:t xml:space="preserve"> </w:t>
      </w:r>
      <w:r w:rsidRPr="00E150D1">
        <w:rPr>
          <w:rFonts w:ascii="Times" w:eastAsia="Batang" w:hAnsi="Times" w:cs="Times New Roman"/>
          <w:kern w:val="0"/>
          <w:sz w:val="20"/>
          <w:szCs w:val="24"/>
          <w:lang w:val="en-GB" w:eastAsia="en-US"/>
        </w:rPr>
        <w:t xml:space="preserve">PUCCH with </w:t>
      </w:r>
      <w:r w:rsidRPr="00E150D1">
        <w:rPr>
          <w:rFonts w:ascii="Times" w:eastAsia="Batang" w:hAnsi="Times" w:cs="Times New Roman" w:hint="eastAsia"/>
          <w:kern w:val="0"/>
          <w:sz w:val="20"/>
          <w:szCs w:val="24"/>
          <w:lang w:val="en-GB" w:eastAsia="en-US"/>
        </w:rPr>
        <w:t>120 kHz SCS,</w:t>
      </w:r>
      <w:r w:rsidRPr="00E150D1">
        <w:rPr>
          <w:rFonts w:ascii="Times" w:eastAsia="Batang" w:hAnsi="Times" w:cs="Times New Roman"/>
          <w:kern w:val="0"/>
          <w:sz w:val="20"/>
          <w:szCs w:val="24"/>
          <w:lang w:val="en-GB" w:eastAsia="en-US"/>
        </w:rPr>
        <w:t xml:space="preserve"> the following alternatives were discussed. </w:t>
      </w:r>
    </w:p>
    <w:p w14:paraId="729F0CE1" w14:textId="77777777" w:rsidR="00E150D1" w:rsidRPr="00E150D1" w:rsidRDefault="00E150D1" w:rsidP="00E150D1">
      <w:pPr>
        <w:widowControl/>
        <w:numPr>
          <w:ilvl w:val="0"/>
          <w:numId w:val="2"/>
        </w:numPr>
        <w:spacing w:line="259" w:lineRule="auto"/>
        <w:jc w:val="left"/>
        <w:rPr>
          <w:rFonts w:ascii="Times New Roman" w:eastAsia="Batang" w:hAnsi="Times New Roman" w:cs="Times New Roman"/>
          <w:kern w:val="0"/>
          <w:sz w:val="20"/>
          <w:szCs w:val="24"/>
          <w:lang w:val="en-GB" w:eastAsia="en-US"/>
        </w:rPr>
      </w:pPr>
      <w:r w:rsidRPr="00E150D1">
        <w:rPr>
          <w:rFonts w:ascii="Times New Roman" w:eastAsia="Batang" w:hAnsi="Times New Roman" w:cs="Times New Roman"/>
          <w:kern w:val="0"/>
          <w:sz w:val="20"/>
          <w:szCs w:val="24"/>
          <w:lang w:val="en-GB" w:eastAsia="en-US"/>
        </w:rPr>
        <w:t>Alt-1: All REs within each RB are mapped</w:t>
      </w:r>
    </w:p>
    <w:p w14:paraId="5ABE0182" w14:textId="77777777" w:rsidR="00E150D1" w:rsidRPr="00E150D1" w:rsidRDefault="00E150D1" w:rsidP="00E150D1">
      <w:pPr>
        <w:widowControl/>
        <w:numPr>
          <w:ilvl w:val="1"/>
          <w:numId w:val="2"/>
        </w:numPr>
        <w:spacing w:line="259" w:lineRule="auto"/>
        <w:jc w:val="left"/>
        <w:rPr>
          <w:rFonts w:ascii="Times New Roman" w:eastAsia="Batang" w:hAnsi="Times New Roman" w:cs="Times New Roman"/>
          <w:kern w:val="0"/>
          <w:sz w:val="20"/>
          <w:szCs w:val="24"/>
          <w:lang w:val="en-GB" w:eastAsia="en-US"/>
        </w:rPr>
      </w:pPr>
      <w:r w:rsidRPr="00E150D1">
        <w:rPr>
          <w:rFonts w:ascii="Times New Roman" w:eastAsia="Batang" w:hAnsi="Times New Roman" w:cs="Times New Roman"/>
          <w:kern w:val="0"/>
          <w:sz w:val="20"/>
          <w:szCs w:val="24"/>
          <w:lang w:val="en-GB" w:eastAsia="en-US"/>
        </w:rPr>
        <w:t>Note: PRB and sub-PRB interlaced mapping is not considered further</w:t>
      </w:r>
    </w:p>
    <w:p w14:paraId="464CB61D" w14:textId="77777777" w:rsidR="00E150D1" w:rsidRPr="00E150D1" w:rsidRDefault="00E150D1" w:rsidP="00E150D1">
      <w:pPr>
        <w:widowControl/>
        <w:numPr>
          <w:ilvl w:val="0"/>
          <w:numId w:val="2"/>
        </w:numPr>
        <w:spacing w:line="259" w:lineRule="auto"/>
        <w:jc w:val="left"/>
        <w:rPr>
          <w:rFonts w:ascii="Times New Roman" w:eastAsia="Batang" w:hAnsi="Times New Roman" w:cs="Times New Roman"/>
          <w:kern w:val="0"/>
          <w:sz w:val="20"/>
          <w:szCs w:val="24"/>
          <w:lang w:val="en-GB" w:eastAsia="en-US"/>
        </w:rPr>
      </w:pPr>
      <w:r w:rsidRPr="00E150D1">
        <w:rPr>
          <w:rFonts w:ascii="Times New Roman" w:eastAsia="Batang" w:hAnsi="Times New Roman" w:cs="Times New Roman"/>
          <w:kern w:val="0"/>
          <w:sz w:val="20"/>
          <w:szCs w:val="24"/>
          <w:lang w:val="en-GB" w:eastAsia="en-US"/>
        </w:rPr>
        <w:t>Alt-2: Subset of REs within each RB are mapped (sub-PRB interlaced mapping)</w:t>
      </w:r>
    </w:p>
    <w:p w14:paraId="07F340DE" w14:textId="77777777" w:rsidR="00E150D1" w:rsidRPr="00E150D1" w:rsidRDefault="00E150D1" w:rsidP="00E150D1">
      <w:pPr>
        <w:widowControl/>
        <w:ind w:left="1440" w:hanging="1440"/>
        <w:rPr>
          <w:rFonts w:ascii="Times" w:eastAsia="Batang" w:hAnsi="Times" w:cs="Times New Roman"/>
          <w:kern w:val="0"/>
          <w:sz w:val="20"/>
          <w:szCs w:val="24"/>
          <w:lang w:val="en-GB" w:eastAsia="en-US"/>
        </w:rPr>
      </w:pPr>
    </w:p>
    <w:p w14:paraId="1A0C3F52" w14:textId="77777777" w:rsidR="00E150D1" w:rsidRPr="00E150D1" w:rsidRDefault="00E150D1" w:rsidP="00E150D1">
      <w:pPr>
        <w:widowControl/>
        <w:ind w:left="1440" w:hanging="1440"/>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Compared with full-PRB mapping, the sub-PRB mapping can have the following t</w:t>
      </w:r>
      <w:r w:rsidRPr="00E150D1">
        <w:rPr>
          <w:rFonts w:ascii="Times" w:eastAsia="Batang" w:hAnsi="Times" w:cs="Times New Roman"/>
          <w:kern w:val="0"/>
          <w:sz w:val="20"/>
          <w:szCs w:val="24"/>
          <w:lang w:val="en-GB" w:eastAsia="en-US"/>
        </w:rPr>
        <w:t xml:space="preserve">wo advantages. </w:t>
      </w:r>
    </w:p>
    <w:p w14:paraId="62E5E8E1" w14:textId="77777777" w:rsidR="00E150D1" w:rsidRPr="00E150D1" w:rsidRDefault="00E150D1" w:rsidP="00E150D1">
      <w:pPr>
        <w:widowControl/>
        <w:numPr>
          <w:ilvl w:val="0"/>
          <w:numId w:val="2"/>
        </w:numPr>
        <w:spacing w:line="259" w:lineRule="auto"/>
        <w:jc w:val="left"/>
        <w:rPr>
          <w:rFonts w:ascii="Times New Roman" w:eastAsia="Batang" w:hAnsi="Times New Roman" w:cs="Times New Roman"/>
          <w:kern w:val="0"/>
          <w:sz w:val="20"/>
          <w:szCs w:val="24"/>
          <w:lang w:val="en-GB" w:eastAsia="en-US"/>
        </w:rPr>
      </w:pPr>
      <w:r w:rsidRPr="00E150D1">
        <w:rPr>
          <w:rFonts w:ascii="Times New Roman" w:eastAsia="Batang" w:hAnsi="Times New Roman" w:cs="Times New Roman"/>
          <w:kern w:val="0"/>
          <w:sz w:val="20"/>
          <w:szCs w:val="24"/>
          <w:lang w:val="en-GB" w:eastAsia="en-US"/>
        </w:rPr>
        <w:t>A</w:t>
      </w:r>
      <w:r w:rsidRPr="00E150D1">
        <w:rPr>
          <w:rFonts w:ascii="Times New Roman" w:eastAsia="Batang" w:hAnsi="Times New Roman" w:cs="Times New Roman" w:hint="eastAsia"/>
          <w:kern w:val="0"/>
          <w:sz w:val="20"/>
          <w:szCs w:val="24"/>
          <w:lang w:val="en-GB" w:eastAsia="en-US"/>
        </w:rPr>
        <w:t xml:space="preserve">dvantage </w:t>
      </w:r>
      <w:r w:rsidRPr="00E150D1">
        <w:rPr>
          <w:rFonts w:ascii="Times New Roman" w:eastAsia="Batang" w:hAnsi="Times New Roman" w:cs="Times New Roman"/>
          <w:kern w:val="0"/>
          <w:sz w:val="20"/>
          <w:szCs w:val="24"/>
          <w:lang w:val="en-GB" w:eastAsia="en-US"/>
        </w:rPr>
        <w:t xml:space="preserve">1: Sub-PRB mapping can boost the PSD on the active RE, leading to an increased SNR per RE. </w:t>
      </w:r>
    </w:p>
    <w:p w14:paraId="2923F381" w14:textId="77777777" w:rsidR="00E150D1" w:rsidRPr="00E150D1" w:rsidRDefault="00E150D1" w:rsidP="00E150D1">
      <w:pPr>
        <w:widowControl/>
        <w:numPr>
          <w:ilvl w:val="0"/>
          <w:numId w:val="2"/>
        </w:numPr>
        <w:spacing w:line="259" w:lineRule="auto"/>
        <w:jc w:val="left"/>
        <w:rPr>
          <w:rFonts w:ascii="Times New Roman" w:eastAsia="Batang" w:hAnsi="Times New Roman" w:cs="Times New Roman"/>
          <w:kern w:val="0"/>
          <w:sz w:val="20"/>
          <w:szCs w:val="24"/>
          <w:lang w:val="en-GB" w:eastAsia="en-US"/>
        </w:rPr>
      </w:pPr>
      <w:r w:rsidRPr="00E150D1">
        <w:rPr>
          <w:rFonts w:ascii="Times New Roman" w:eastAsia="Batang" w:hAnsi="Times New Roman" w:cs="Times New Roman"/>
          <w:kern w:val="0"/>
          <w:sz w:val="20"/>
          <w:szCs w:val="24"/>
          <w:lang w:val="en-GB" w:eastAsia="en-US"/>
        </w:rPr>
        <w:t xml:space="preserve">Advantage 2: by transmitting the same amount of HARQ-ACK information, the sub-PRB mapping uses less resources, leading to an increased spectral efficiency. </w:t>
      </w:r>
    </w:p>
    <w:p w14:paraId="634167B0" w14:textId="77777777" w:rsidR="00E150D1" w:rsidRPr="00E150D1" w:rsidRDefault="00E150D1" w:rsidP="00E150D1">
      <w:pPr>
        <w:widowControl/>
        <w:ind w:left="1440" w:hanging="1440"/>
        <w:rPr>
          <w:rFonts w:ascii="Times" w:eastAsia="Batang" w:hAnsi="Times" w:cs="Times New Roman"/>
          <w:kern w:val="0"/>
          <w:sz w:val="20"/>
          <w:szCs w:val="24"/>
          <w:lang w:val="en-GB" w:eastAsia="en-US"/>
        </w:rPr>
      </w:pPr>
    </w:p>
    <w:p w14:paraId="5F33C43F" w14:textId="77777777" w:rsidR="00E150D1" w:rsidRPr="00E150D1" w:rsidRDefault="00E150D1" w:rsidP="00E150D1">
      <w:pPr>
        <w:widowControl/>
        <w:spacing w:after="120"/>
        <w:rPr>
          <w:rFonts w:ascii="Times New Roman" w:eastAsia="宋体" w:hAnsi="Times New Roman" w:cs="Times New Roman"/>
          <w:sz w:val="20"/>
          <w:szCs w:val="24"/>
          <w:lang w:val="en-GB"/>
        </w:rPr>
      </w:pPr>
      <w:r w:rsidRPr="00E150D1">
        <w:rPr>
          <w:rFonts w:ascii="Times New Roman" w:eastAsia="宋体" w:hAnsi="Times New Roman" w:cs="Times New Roman" w:hint="eastAsia"/>
          <w:sz w:val="20"/>
          <w:szCs w:val="24"/>
          <w:lang w:val="en-GB"/>
        </w:rPr>
        <w:t>In our simulations, we assume that only 1 RE in a PRB</w:t>
      </w:r>
      <w:r w:rsidRPr="00E150D1">
        <w:rPr>
          <w:rFonts w:ascii="Times New Roman" w:eastAsia="宋体" w:hAnsi="Times New Roman" w:cs="Times New Roman"/>
          <w:sz w:val="20"/>
          <w:szCs w:val="24"/>
          <w:lang w:val="en-GB"/>
        </w:rPr>
        <w:t xml:space="preserve"> is used for PUCCH mapping, i.e. for PUCCH format 0 with N_RB=12, only 12 RE are used for PUCCH allocation, which is based on a ZC sequence of length 12. The CM, required SNR and the MIL comparison between these two alternatives are depicted in table 5 and Fig. 5, respectively. It is to note that the reported SNR in table 5 with sub-PRB does not take into account the RE level power boosting, which is however factored in with our MIL simulation. For MIL simulation, we assume US </w:t>
      </w:r>
      <w:r w:rsidRPr="00E150D1">
        <w:rPr>
          <w:rFonts w:ascii="Times New Roman" w:eastAsia="宋体" w:hAnsi="Times New Roman" w:cs="Times New Roman"/>
          <w:sz w:val="20"/>
          <w:szCs w:val="24"/>
          <w:lang w:val="en-GB"/>
        </w:rPr>
        <w:lastRenderedPageBreak/>
        <w:t>regulatory power limit is applied as well as the UE specific power limit. As shown from our simulation results, the sub-PRB mapping leads to comparable MIL to full-PRB mapping, thanks to the RE power boosting.</w:t>
      </w:r>
    </w:p>
    <w:p w14:paraId="5FFC81A5" w14:textId="77777777" w:rsidR="00E150D1" w:rsidRPr="00E150D1" w:rsidRDefault="00E150D1" w:rsidP="00E150D1">
      <w:pPr>
        <w:widowControl/>
        <w:spacing w:after="120"/>
        <w:rPr>
          <w:rFonts w:ascii="Times New Roman" w:eastAsia="宋体" w:hAnsi="Times New Roman"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05"/>
        <w:gridCol w:w="1008"/>
        <w:gridCol w:w="1023"/>
        <w:gridCol w:w="1026"/>
        <w:gridCol w:w="1011"/>
        <w:gridCol w:w="1005"/>
        <w:gridCol w:w="1003"/>
        <w:gridCol w:w="996"/>
      </w:tblGrid>
      <w:tr w:rsidR="00E150D1" w:rsidRPr="00E150D1" w14:paraId="21946985" w14:textId="77777777" w:rsidTr="00946120">
        <w:tc>
          <w:tcPr>
            <w:tcW w:w="1032" w:type="dxa"/>
            <w:vMerge w:val="restart"/>
            <w:shd w:val="clear" w:color="auto" w:fill="auto"/>
            <w:vAlign w:val="center"/>
          </w:tcPr>
          <w:p w14:paraId="75069232"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PF 0</w:t>
            </w:r>
          </w:p>
        </w:tc>
        <w:tc>
          <w:tcPr>
            <w:tcW w:w="1032" w:type="dxa"/>
            <w:vMerge w:val="restart"/>
            <w:shd w:val="clear" w:color="auto" w:fill="auto"/>
            <w:vAlign w:val="center"/>
          </w:tcPr>
          <w:p w14:paraId="182380A7"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SCS</w:t>
            </w:r>
            <w:r w:rsidRPr="00E150D1">
              <w:rPr>
                <w:rFonts w:ascii="Times New Roman" w:eastAsia="宋体" w:hAnsi="Times New Roman" w:cs="Times New Roman"/>
                <w:sz w:val="20"/>
                <w:szCs w:val="24"/>
              </w:rPr>
              <w:t xml:space="preserve"> 120 (kHz)</w:t>
            </w:r>
          </w:p>
        </w:tc>
        <w:tc>
          <w:tcPr>
            <w:tcW w:w="1032" w:type="dxa"/>
            <w:vMerge w:val="restart"/>
            <w:shd w:val="clear" w:color="auto" w:fill="auto"/>
            <w:vAlign w:val="center"/>
          </w:tcPr>
          <w:p w14:paraId="250B3D25"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N_RB</w:t>
            </w:r>
            <w:r w:rsidRPr="00E150D1">
              <w:rPr>
                <w:rFonts w:ascii="Times New Roman" w:eastAsia="宋体" w:hAnsi="Times New Roman" w:cs="Times New Roman"/>
                <w:sz w:val="20"/>
                <w:szCs w:val="24"/>
              </w:rPr>
              <w:t xml:space="preserve"> (RB)</w:t>
            </w:r>
          </w:p>
        </w:tc>
        <w:tc>
          <w:tcPr>
            <w:tcW w:w="1032" w:type="dxa"/>
            <w:vMerge w:val="restart"/>
            <w:shd w:val="clear" w:color="auto" w:fill="auto"/>
            <w:vAlign w:val="center"/>
          </w:tcPr>
          <w:p w14:paraId="3B3569F1"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mapping</w:t>
            </w:r>
          </w:p>
        </w:tc>
        <w:tc>
          <w:tcPr>
            <w:tcW w:w="1032" w:type="dxa"/>
            <w:vMerge w:val="restart"/>
            <w:shd w:val="clear" w:color="auto" w:fill="auto"/>
            <w:vAlign w:val="center"/>
          </w:tcPr>
          <w:p w14:paraId="0B2E108E"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sequence</w:t>
            </w:r>
          </w:p>
        </w:tc>
        <w:tc>
          <w:tcPr>
            <w:tcW w:w="1032" w:type="dxa"/>
            <w:vMerge w:val="restart"/>
            <w:shd w:val="clear" w:color="auto" w:fill="auto"/>
            <w:vAlign w:val="center"/>
          </w:tcPr>
          <w:p w14:paraId="013DCE70"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CM</w:t>
            </w:r>
          </w:p>
        </w:tc>
        <w:tc>
          <w:tcPr>
            <w:tcW w:w="3096" w:type="dxa"/>
            <w:gridSpan w:val="3"/>
            <w:shd w:val="clear" w:color="auto" w:fill="auto"/>
            <w:vAlign w:val="center"/>
          </w:tcPr>
          <w:p w14:paraId="3B2550AA"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Required SNR (dB)</w:t>
            </w:r>
          </w:p>
        </w:tc>
      </w:tr>
      <w:tr w:rsidR="00E150D1" w:rsidRPr="00E150D1" w14:paraId="061AEBB0" w14:textId="77777777" w:rsidTr="00946120">
        <w:tc>
          <w:tcPr>
            <w:tcW w:w="1032" w:type="dxa"/>
            <w:vMerge/>
            <w:shd w:val="clear" w:color="auto" w:fill="auto"/>
            <w:vAlign w:val="center"/>
          </w:tcPr>
          <w:p w14:paraId="55A0D780"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16782E95"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1B9FBEE2"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5A6A92C8"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458DE2B7"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6F3F5B12"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shd w:val="clear" w:color="auto" w:fill="auto"/>
            <w:vAlign w:val="center"/>
          </w:tcPr>
          <w:p w14:paraId="6C95C483"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DS=5 ns</w:t>
            </w:r>
          </w:p>
        </w:tc>
        <w:tc>
          <w:tcPr>
            <w:tcW w:w="1032" w:type="dxa"/>
            <w:shd w:val="clear" w:color="auto" w:fill="auto"/>
            <w:vAlign w:val="center"/>
          </w:tcPr>
          <w:p w14:paraId="48A0C2E9"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10 ns</w:t>
            </w:r>
          </w:p>
        </w:tc>
        <w:tc>
          <w:tcPr>
            <w:tcW w:w="1032" w:type="dxa"/>
            <w:shd w:val="clear" w:color="auto" w:fill="auto"/>
            <w:vAlign w:val="center"/>
          </w:tcPr>
          <w:p w14:paraId="5A623F15"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20 ns</w:t>
            </w:r>
          </w:p>
        </w:tc>
      </w:tr>
      <w:tr w:rsidR="00E150D1" w:rsidRPr="00E150D1" w14:paraId="778DD9E2" w14:textId="77777777" w:rsidTr="00946120">
        <w:tc>
          <w:tcPr>
            <w:tcW w:w="1032" w:type="dxa"/>
            <w:vMerge/>
            <w:shd w:val="clear" w:color="auto" w:fill="auto"/>
            <w:vAlign w:val="center"/>
          </w:tcPr>
          <w:p w14:paraId="51D0775C"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457FD5A5"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shd w:val="clear" w:color="auto" w:fill="auto"/>
            <w:vAlign w:val="center"/>
          </w:tcPr>
          <w:p w14:paraId="5433F0E2"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w:t>
            </w:r>
          </w:p>
        </w:tc>
        <w:tc>
          <w:tcPr>
            <w:tcW w:w="1032" w:type="dxa"/>
            <w:shd w:val="clear" w:color="auto" w:fill="auto"/>
            <w:vAlign w:val="center"/>
          </w:tcPr>
          <w:p w14:paraId="67ACF50D"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Full-PRB</w:t>
            </w:r>
          </w:p>
        </w:tc>
        <w:tc>
          <w:tcPr>
            <w:tcW w:w="1032" w:type="dxa"/>
            <w:shd w:val="clear" w:color="auto" w:fill="auto"/>
            <w:vAlign w:val="center"/>
          </w:tcPr>
          <w:p w14:paraId="7141E397"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144-ZC</w:t>
            </w:r>
          </w:p>
        </w:tc>
        <w:tc>
          <w:tcPr>
            <w:tcW w:w="1032" w:type="dxa"/>
            <w:shd w:val="clear" w:color="auto" w:fill="auto"/>
            <w:vAlign w:val="center"/>
          </w:tcPr>
          <w:p w14:paraId="07C4F8F7"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2.048</w:t>
            </w:r>
          </w:p>
        </w:tc>
        <w:tc>
          <w:tcPr>
            <w:tcW w:w="1032" w:type="dxa"/>
            <w:shd w:val="clear" w:color="auto" w:fill="auto"/>
            <w:vAlign w:val="center"/>
          </w:tcPr>
          <w:p w14:paraId="2A8FDECB"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-10.33</w:t>
            </w:r>
          </w:p>
        </w:tc>
        <w:tc>
          <w:tcPr>
            <w:tcW w:w="1032" w:type="dxa"/>
            <w:shd w:val="clear" w:color="auto" w:fill="auto"/>
            <w:vAlign w:val="center"/>
          </w:tcPr>
          <w:p w14:paraId="6C62DB06"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-10.40</w:t>
            </w:r>
          </w:p>
        </w:tc>
        <w:tc>
          <w:tcPr>
            <w:tcW w:w="1032" w:type="dxa"/>
            <w:shd w:val="clear" w:color="auto" w:fill="auto"/>
            <w:vAlign w:val="center"/>
          </w:tcPr>
          <w:p w14:paraId="277967B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-9.62</w:t>
            </w:r>
          </w:p>
        </w:tc>
      </w:tr>
      <w:tr w:rsidR="00E150D1" w:rsidRPr="00E150D1" w14:paraId="62647A16" w14:textId="77777777" w:rsidTr="00946120">
        <w:tc>
          <w:tcPr>
            <w:tcW w:w="1032" w:type="dxa"/>
            <w:vMerge/>
            <w:shd w:val="clear" w:color="auto" w:fill="auto"/>
            <w:vAlign w:val="center"/>
          </w:tcPr>
          <w:p w14:paraId="17ECA898"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vMerge/>
            <w:shd w:val="clear" w:color="auto" w:fill="auto"/>
            <w:vAlign w:val="center"/>
          </w:tcPr>
          <w:p w14:paraId="6D0C7B80"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032" w:type="dxa"/>
            <w:shd w:val="clear" w:color="auto" w:fill="auto"/>
            <w:vAlign w:val="center"/>
          </w:tcPr>
          <w:p w14:paraId="12EAC4C1"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w:t>
            </w:r>
          </w:p>
        </w:tc>
        <w:tc>
          <w:tcPr>
            <w:tcW w:w="1032" w:type="dxa"/>
            <w:shd w:val="clear" w:color="auto" w:fill="auto"/>
            <w:vAlign w:val="center"/>
          </w:tcPr>
          <w:p w14:paraId="538ADF47"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Sub-PRB</w:t>
            </w:r>
          </w:p>
        </w:tc>
        <w:tc>
          <w:tcPr>
            <w:tcW w:w="1032" w:type="dxa"/>
            <w:shd w:val="clear" w:color="auto" w:fill="auto"/>
            <w:vAlign w:val="center"/>
          </w:tcPr>
          <w:p w14:paraId="11A4855B"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12-ZC</w:t>
            </w:r>
          </w:p>
        </w:tc>
        <w:tc>
          <w:tcPr>
            <w:tcW w:w="1032" w:type="dxa"/>
            <w:shd w:val="clear" w:color="auto" w:fill="auto"/>
            <w:vAlign w:val="center"/>
          </w:tcPr>
          <w:p w14:paraId="6F9CB06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0.7756</w:t>
            </w:r>
          </w:p>
        </w:tc>
        <w:tc>
          <w:tcPr>
            <w:tcW w:w="1032" w:type="dxa"/>
            <w:shd w:val="clear" w:color="auto" w:fill="auto"/>
            <w:vAlign w:val="center"/>
          </w:tcPr>
          <w:p w14:paraId="6927352E"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0.44</w:t>
            </w:r>
          </w:p>
        </w:tc>
        <w:tc>
          <w:tcPr>
            <w:tcW w:w="1032" w:type="dxa"/>
            <w:shd w:val="clear" w:color="auto" w:fill="auto"/>
            <w:vAlign w:val="center"/>
          </w:tcPr>
          <w:p w14:paraId="20300B8A"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0.36</w:t>
            </w:r>
          </w:p>
        </w:tc>
        <w:tc>
          <w:tcPr>
            <w:tcW w:w="1032" w:type="dxa"/>
            <w:shd w:val="clear" w:color="auto" w:fill="auto"/>
            <w:vAlign w:val="center"/>
          </w:tcPr>
          <w:p w14:paraId="6E378133"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1.21</w:t>
            </w:r>
          </w:p>
        </w:tc>
      </w:tr>
    </w:tbl>
    <w:p w14:paraId="43AC81DF" w14:textId="77777777" w:rsidR="00E150D1" w:rsidRPr="00E150D1" w:rsidRDefault="00E150D1" w:rsidP="00E150D1">
      <w:pPr>
        <w:widowControl/>
        <w:jc w:val="center"/>
        <w:rPr>
          <w:rFonts w:ascii="Times" w:eastAsia="Batang" w:hAnsi="Times" w:cs="Times New Roman"/>
          <w:kern w:val="0"/>
          <w:sz w:val="20"/>
          <w:szCs w:val="24"/>
          <w:lang w:val="en-GB" w:eastAsia="en-US"/>
        </w:rPr>
      </w:pPr>
    </w:p>
    <w:p w14:paraId="4BFF26B8" w14:textId="77777777" w:rsidR="00E150D1" w:rsidRPr="00E150D1" w:rsidRDefault="00E150D1" w:rsidP="00E150D1">
      <w:pPr>
        <w:widowControl/>
        <w:jc w:val="center"/>
        <w:rPr>
          <w:rFonts w:ascii="Times" w:eastAsia="Batang" w:hAnsi="Times" w:cs="Times New Roman"/>
          <w:kern w:val="0"/>
          <w:sz w:val="20"/>
          <w:szCs w:val="24"/>
          <w:lang w:val="en-GB" w:eastAsia="en-US"/>
        </w:rPr>
      </w:pPr>
      <w:r w:rsidRPr="00E150D1">
        <w:rPr>
          <w:rFonts w:ascii="Times" w:eastAsia="Batang" w:hAnsi="Times" w:cs="Times New Roman" w:hint="eastAsia"/>
          <w:kern w:val="0"/>
          <w:sz w:val="20"/>
          <w:szCs w:val="24"/>
          <w:lang w:val="en-GB" w:eastAsia="en-US"/>
        </w:rPr>
        <w:t xml:space="preserve">Table </w:t>
      </w:r>
      <w:r w:rsidRPr="00E150D1">
        <w:rPr>
          <w:rFonts w:ascii="Times" w:eastAsia="Batang" w:hAnsi="Times" w:cs="Times New Roman"/>
          <w:kern w:val="0"/>
          <w:sz w:val="20"/>
          <w:szCs w:val="24"/>
          <w:lang w:val="en-GB" w:eastAsia="en-US"/>
        </w:rPr>
        <w:t>5</w:t>
      </w:r>
      <w:r w:rsidRPr="00E150D1">
        <w:rPr>
          <w:rFonts w:ascii="Times" w:eastAsia="Batang" w:hAnsi="Times" w:cs="Times New Roman" w:hint="eastAsia"/>
          <w:kern w:val="0"/>
          <w:sz w:val="20"/>
          <w:szCs w:val="24"/>
          <w:lang w:val="en-GB" w:eastAsia="en-US"/>
        </w:rPr>
        <w:t xml:space="preserve">: CM comparison between </w:t>
      </w:r>
      <w:r w:rsidRPr="00E150D1">
        <w:rPr>
          <w:rFonts w:ascii="Times" w:eastAsia="Batang" w:hAnsi="Times" w:cs="Times New Roman"/>
          <w:kern w:val="0"/>
          <w:sz w:val="20"/>
          <w:szCs w:val="24"/>
          <w:lang w:val="en-GB" w:eastAsia="en-US"/>
        </w:rPr>
        <w:t>full-PRB and sub-PRB mapping</w:t>
      </w:r>
    </w:p>
    <w:p w14:paraId="167D5177" w14:textId="77777777" w:rsidR="00E150D1" w:rsidRPr="00E150D1" w:rsidRDefault="00E150D1" w:rsidP="00E150D1">
      <w:pPr>
        <w:widowControl/>
        <w:spacing w:after="120"/>
        <w:rPr>
          <w:rFonts w:ascii="Times New Roman" w:eastAsia="宋体" w:hAnsi="Times New Roman" w:cs="Times New Roman"/>
          <w:sz w:val="20"/>
          <w:szCs w:val="24"/>
          <w:lang w:val="en-GB"/>
        </w:rPr>
      </w:pPr>
    </w:p>
    <w:p w14:paraId="60AAF5EE" w14:textId="4EF26A30" w:rsidR="00E150D1" w:rsidRPr="00E150D1" w:rsidRDefault="00E150D1" w:rsidP="00E150D1">
      <w:pPr>
        <w:widowControl/>
        <w:spacing w:after="120"/>
        <w:jc w:val="center"/>
        <w:rPr>
          <w:rFonts w:ascii="Times New Roman" w:eastAsia="等线" w:hAnsi="Times New Roman" w:cs="Times New Roman"/>
          <w:sz w:val="20"/>
          <w:szCs w:val="24"/>
        </w:rPr>
      </w:pPr>
      <w:r w:rsidRPr="00E150D1">
        <w:rPr>
          <w:rFonts w:ascii="Times New Roman" w:eastAsia="MS Mincho" w:hAnsi="Times New Roman" w:cs="Times New Roman"/>
          <w:noProof/>
          <w:sz w:val="20"/>
          <w:szCs w:val="24"/>
        </w:rPr>
        <w:drawing>
          <wp:inline distT="0" distB="0" distL="0" distR="0" wp14:anchorId="7F9F4461" wp14:editId="5C0535EB">
            <wp:extent cx="3582035" cy="2672715"/>
            <wp:effectExtent l="0" t="0" r="18415" b="13335"/>
            <wp:docPr id="57" name="图表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9A9920A" w14:textId="77777777" w:rsidR="00E150D1" w:rsidRPr="00E150D1" w:rsidRDefault="00E150D1" w:rsidP="00E150D1">
      <w:pPr>
        <w:widowControl/>
        <w:spacing w:after="120"/>
        <w:jc w:val="center"/>
        <w:rPr>
          <w:rFonts w:ascii="Times New Roman" w:eastAsia="MS Mincho" w:hAnsi="Times New Roman" w:cs="Times New Roman"/>
          <w:sz w:val="20"/>
          <w:szCs w:val="24"/>
        </w:rPr>
      </w:pPr>
      <w:r w:rsidRPr="00E150D1">
        <w:rPr>
          <w:rFonts w:ascii="Times New Roman" w:eastAsia="MS Mincho" w:hAnsi="Times New Roman" w:cs="Times New Roman"/>
          <w:sz w:val="20"/>
          <w:szCs w:val="24"/>
        </w:rPr>
        <w:t>Fig. 5: MIL comparison between full-PRB and sub-PRB mapping</w:t>
      </w:r>
    </w:p>
    <w:p w14:paraId="195456A9" w14:textId="77777777" w:rsidR="00E150D1" w:rsidRPr="00E150D1" w:rsidRDefault="00E150D1" w:rsidP="00E150D1">
      <w:pPr>
        <w:widowControl/>
        <w:spacing w:after="120"/>
        <w:rPr>
          <w:rFonts w:ascii="Times New Roman" w:eastAsia="MS Mincho" w:hAnsi="Times New Roman" w:cs="Times New Roman"/>
          <w:sz w:val="20"/>
          <w:szCs w:val="24"/>
        </w:rPr>
      </w:pPr>
    </w:p>
    <w:p w14:paraId="538D60BE" w14:textId="77777777" w:rsidR="00E150D1" w:rsidRPr="00E150D1" w:rsidRDefault="00E150D1" w:rsidP="00E150D1">
      <w:pPr>
        <w:widowControl/>
        <w:spacing w:after="120"/>
        <w:rPr>
          <w:rFonts w:ascii="Times New Roman" w:eastAsia="MS Mincho" w:hAnsi="Times New Roman" w:cs="Times New Roman"/>
          <w:b/>
          <w:sz w:val="20"/>
          <w:szCs w:val="24"/>
        </w:rPr>
      </w:pPr>
      <w:r w:rsidRPr="00E150D1">
        <w:rPr>
          <w:rFonts w:ascii="Times New Roman" w:eastAsia="MS Mincho" w:hAnsi="Times New Roman" w:cs="Times New Roman"/>
          <w:b/>
          <w:sz w:val="20"/>
          <w:szCs w:val="24"/>
        </w:rPr>
        <w:t xml:space="preserve">Observation 4: For 120 kHz SCS, compared with full-PRB mapping, sub-PRB mapping leads to better MIL and less resource consumption. </w:t>
      </w:r>
    </w:p>
    <w:p w14:paraId="71C54092" w14:textId="190FB501" w:rsidR="00E150D1" w:rsidRPr="00E150D1" w:rsidRDefault="00E150D1" w:rsidP="00E150D1">
      <w:pPr>
        <w:widowControl/>
        <w:spacing w:after="120"/>
        <w:rPr>
          <w:rFonts w:ascii="Times New Roman" w:eastAsia="宋体" w:hAnsi="Times New Roman" w:cs="Times New Roman"/>
          <w:sz w:val="20"/>
          <w:szCs w:val="24"/>
          <w:lang w:val="en-GB"/>
        </w:rPr>
      </w:pPr>
      <w:r w:rsidRPr="00E150D1">
        <w:rPr>
          <w:rFonts w:ascii="Times New Roman" w:eastAsia="等线" w:hAnsi="Times New Roman" w:cs="Times New Roman"/>
          <w:sz w:val="20"/>
          <w:szCs w:val="24"/>
        </w:rPr>
        <w:t>In addtion, user multiplexing has also been considered in this section</w:t>
      </w:r>
      <w:r w:rsidR="00F86DE8">
        <w:rPr>
          <w:rFonts w:ascii="Times New Roman" w:eastAsia="等线" w:hAnsi="Times New Roman" w:cs="Times New Roman"/>
          <w:sz w:val="20"/>
          <w:szCs w:val="24"/>
        </w:rPr>
        <w:t xml:space="preserve">. When </w:t>
      </w:r>
      <w:r w:rsidR="00A37D80">
        <w:rPr>
          <w:rFonts w:ascii="Times New Roman" w:eastAsia="等线" w:hAnsi="Times New Roman" w:cs="Times New Roman"/>
          <w:sz w:val="20"/>
          <w:szCs w:val="24"/>
        </w:rPr>
        <w:t>CDM multiplexing is adopted between different users, t</w:t>
      </w:r>
      <w:r w:rsidRPr="00E150D1">
        <w:rPr>
          <w:rFonts w:ascii="Times New Roman" w:eastAsia="宋体" w:hAnsi="Times New Roman" w:cs="Times New Roman"/>
          <w:sz w:val="20"/>
          <w:szCs w:val="24"/>
          <w:lang w:val="en-GB"/>
        </w:rPr>
        <w:t xml:space="preserve">he CM and required SNR for </w:t>
      </w:r>
      <w:r w:rsidR="00F86DE8">
        <w:rPr>
          <w:rFonts w:ascii="Times New Roman" w:eastAsia="宋体" w:hAnsi="Times New Roman" w:cs="Times New Roman"/>
          <w:sz w:val="20"/>
          <w:szCs w:val="24"/>
          <w:lang w:val="en-GB"/>
        </w:rPr>
        <w:t xml:space="preserve">the </w:t>
      </w:r>
      <w:r w:rsidRPr="00E150D1">
        <w:rPr>
          <w:rFonts w:ascii="Times New Roman" w:eastAsia="宋体" w:hAnsi="Times New Roman" w:cs="Times New Roman"/>
          <w:sz w:val="20"/>
          <w:szCs w:val="24"/>
          <w:lang w:val="en-GB"/>
        </w:rPr>
        <w:t>UE with and without interference between these two alternatives are depicted in table 6. As shown in our simulation results, sub-PRB mapping provides comparable CDM multiplexing capacity with full-PRB mapping. Moreover, sub-PRB mapping allows for orthogonal FDM multiplexing of users additionally.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864"/>
        <w:gridCol w:w="1171"/>
        <w:gridCol w:w="759"/>
        <w:gridCol w:w="1102"/>
        <w:gridCol w:w="992"/>
        <w:gridCol w:w="903"/>
        <w:gridCol w:w="864"/>
        <w:gridCol w:w="855"/>
        <w:gridCol w:w="807"/>
      </w:tblGrid>
      <w:tr w:rsidR="00E150D1" w:rsidRPr="00E150D1" w14:paraId="374FA467" w14:textId="77777777" w:rsidTr="00BD21D1">
        <w:tc>
          <w:tcPr>
            <w:tcW w:w="745" w:type="dxa"/>
            <w:vMerge w:val="restart"/>
            <w:shd w:val="clear" w:color="auto" w:fill="auto"/>
            <w:vAlign w:val="center"/>
          </w:tcPr>
          <w:p w14:paraId="374B224B"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PF 0</w:t>
            </w:r>
          </w:p>
        </w:tc>
        <w:tc>
          <w:tcPr>
            <w:tcW w:w="864" w:type="dxa"/>
            <w:vMerge w:val="restart"/>
            <w:shd w:val="clear" w:color="auto" w:fill="auto"/>
            <w:vAlign w:val="center"/>
          </w:tcPr>
          <w:p w14:paraId="586F5775"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SCS</w:t>
            </w:r>
            <w:r w:rsidRPr="00E150D1">
              <w:rPr>
                <w:rFonts w:ascii="Times New Roman" w:eastAsia="宋体" w:hAnsi="Times New Roman" w:cs="Times New Roman"/>
                <w:sz w:val="20"/>
                <w:szCs w:val="24"/>
              </w:rPr>
              <w:t xml:space="preserve"> </w:t>
            </w:r>
            <w:r w:rsidRPr="00E150D1">
              <w:rPr>
                <w:rFonts w:ascii="Times New Roman" w:eastAsia="宋体" w:hAnsi="Times New Roman" w:cs="Times New Roman" w:hint="eastAsia"/>
                <w:sz w:val="20"/>
                <w:szCs w:val="24"/>
              </w:rPr>
              <w:t>120</w:t>
            </w:r>
            <w:r w:rsidRPr="00E150D1">
              <w:rPr>
                <w:rFonts w:ascii="Times New Roman" w:eastAsia="宋体" w:hAnsi="Times New Roman" w:cs="Times New Roman"/>
                <w:sz w:val="20"/>
                <w:szCs w:val="24"/>
              </w:rPr>
              <w:t xml:space="preserve"> (kHz)</w:t>
            </w:r>
          </w:p>
        </w:tc>
        <w:tc>
          <w:tcPr>
            <w:tcW w:w="1171" w:type="dxa"/>
            <w:vMerge w:val="restart"/>
            <w:vAlign w:val="center"/>
          </w:tcPr>
          <w:p w14:paraId="427B16E5"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w:t>
            </w:r>
            <w:r w:rsidRPr="00E150D1">
              <w:rPr>
                <w:rFonts w:ascii="Times New Roman" w:eastAsia="宋体" w:hAnsi="Times New Roman" w:cs="Times New Roman"/>
                <w:sz w:val="20"/>
                <w:szCs w:val="24"/>
              </w:rPr>
              <w:t>cenario</w:t>
            </w:r>
          </w:p>
        </w:tc>
        <w:tc>
          <w:tcPr>
            <w:tcW w:w="759" w:type="dxa"/>
            <w:vMerge w:val="restart"/>
            <w:shd w:val="clear" w:color="auto" w:fill="auto"/>
            <w:vAlign w:val="center"/>
          </w:tcPr>
          <w:p w14:paraId="072A1E8B"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N_RB</w:t>
            </w:r>
            <w:r w:rsidRPr="00E150D1">
              <w:rPr>
                <w:rFonts w:ascii="Times New Roman" w:eastAsia="宋体" w:hAnsi="Times New Roman" w:cs="Times New Roman"/>
                <w:sz w:val="20"/>
                <w:szCs w:val="24"/>
              </w:rPr>
              <w:t xml:space="preserve"> (RB)</w:t>
            </w:r>
          </w:p>
        </w:tc>
        <w:tc>
          <w:tcPr>
            <w:tcW w:w="1102" w:type="dxa"/>
            <w:vMerge w:val="restart"/>
            <w:shd w:val="clear" w:color="auto" w:fill="auto"/>
            <w:vAlign w:val="center"/>
          </w:tcPr>
          <w:p w14:paraId="75E27BAE"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mapping</w:t>
            </w:r>
          </w:p>
        </w:tc>
        <w:tc>
          <w:tcPr>
            <w:tcW w:w="992" w:type="dxa"/>
            <w:vMerge w:val="restart"/>
            <w:shd w:val="clear" w:color="auto" w:fill="auto"/>
            <w:vAlign w:val="center"/>
          </w:tcPr>
          <w:p w14:paraId="0CAFC377"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sequence</w:t>
            </w:r>
          </w:p>
        </w:tc>
        <w:tc>
          <w:tcPr>
            <w:tcW w:w="903" w:type="dxa"/>
            <w:vMerge w:val="restart"/>
            <w:shd w:val="clear" w:color="auto" w:fill="auto"/>
            <w:vAlign w:val="center"/>
          </w:tcPr>
          <w:p w14:paraId="4DEA6C72"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CM</w:t>
            </w:r>
          </w:p>
        </w:tc>
        <w:tc>
          <w:tcPr>
            <w:tcW w:w="2526" w:type="dxa"/>
            <w:gridSpan w:val="3"/>
            <w:shd w:val="clear" w:color="auto" w:fill="auto"/>
            <w:vAlign w:val="center"/>
          </w:tcPr>
          <w:p w14:paraId="354F1E71"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Required SNR (dB)</w:t>
            </w:r>
          </w:p>
        </w:tc>
      </w:tr>
      <w:tr w:rsidR="00E150D1" w:rsidRPr="00E150D1" w14:paraId="16684DE4" w14:textId="77777777" w:rsidTr="00BD21D1">
        <w:tc>
          <w:tcPr>
            <w:tcW w:w="745" w:type="dxa"/>
            <w:vMerge/>
            <w:shd w:val="clear" w:color="auto" w:fill="auto"/>
            <w:vAlign w:val="center"/>
          </w:tcPr>
          <w:p w14:paraId="0562C49C"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391D4933"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71" w:type="dxa"/>
            <w:vMerge/>
          </w:tcPr>
          <w:p w14:paraId="338DE9AB"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664A0B2D"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02" w:type="dxa"/>
            <w:vMerge/>
            <w:shd w:val="clear" w:color="auto" w:fill="auto"/>
            <w:vAlign w:val="center"/>
          </w:tcPr>
          <w:p w14:paraId="419BB72E"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992" w:type="dxa"/>
            <w:vMerge/>
            <w:shd w:val="clear" w:color="auto" w:fill="auto"/>
            <w:vAlign w:val="center"/>
          </w:tcPr>
          <w:p w14:paraId="0DCF46E4"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903" w:type="dxa"/>
            <w:vMerge/>
            <w:shd w:val="clear" w:color="auto" w:fill="auto"/>
            <w:vAlign w:val="center"/>
          </w:tcPr>
          <w:p w14:paraId="63DF50DF"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shd w:val="clear" w:color="auto" w:fill="auto"/>
            <w:vAlign w:val="center"/>
          </w:tcPr>
          <w:p w14:paraId="092E761F"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DS=5 ns</w:t>
            </w:r>
          </w:p>
        </w:tc>
        <w:tc>
          <w:tcPr>
            <w:tcW w:w="855" w:type="dxa"/>
            <w:shd w:val="clear" w:color="auto" w:fill="auto"/>
            <w:vAlign w:val="center"/>
          </w:tcPr>
          <w:p w14:paraId="56764772"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10 ns</w:t>
            </w:r>
          </w:p>
        </w:tc>
        <w:tc>
          <w:tcPr>
            <w:tcW w:w="807" w:type="dxa"/>
            <w:shd w:val="clear" w:color="auto" w:fill="auto"/>
            <w:vAlign w:val="center"/>
          </w:tcPr>
          <w:p w14:paraId="129FC57F"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DS = 20 ns</w:t>
            </w:r>
          </w:p>
        </w:tc>
      </w:tr>
      <w:tr w:rsidR="00E150D1" w:rsidRPr="00E150D1" w14:paraId="087FEACB" w14:textId="77777777" w:rsidTr="00BD21D1">
        <w:tc>
          <w:tcPr>
            <w:tcW w:w="745" w:type="dxa"/>
            <w:vMerge/>
            <w:shd w:val="clear" w:color="auto" w:fill="auto"/>
            <w:vAlign w:val="center"/>
          </w:tcPr>
          <w:p w14:paraId="3A80D282"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7B18A548"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71" w:type="dxa"/>
            <w:vMerge w:val="restart"/>
            <w:vAlign w:val="center"/>
          </w:tcPr>
          <w:p w14:paraId="7B89B61C"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Without interference</w:t>
            </w:r>
          </w:p>
        </w:tc>
        <w:tc>
          <w:tcPr>
            <w:tcW w:w="759" w:type="dxa"/>
            <w:vMerge w:val="restart"/>
            <w:shd w:val="clear" w:color="auto" w:fill="auto"/>
            <w:vAlign w:val="center"/>
          </w:tcPr>
          <w:p w14:paraId="6D1C5338"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12</w:t>
            </w:r>
          </w:p>
        </w:tc>
        <w:tc>
          <w:tcPr>
            <w:tcW w:w="1102" w:type="dxa"/>
            <w:shd w:val="clear" w:color="auto" w:fill="auto"/>
            <w:vAlign w:val="center"/>
          </w:tcPr>
          <w:p w14:paraId="72B17FB4"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Full-PRB</w:t>
            </w:r>
          </w:p>
        </w:tc>
        <w:tc>
          <w:tcPr>
            <w:tcW w:w="992" w:type="dxa"/>
            <w:shd w:val="clear" w:color="auto" w:fill="auto"/>
            <w:vAlign w:val="center"/>
          </w:tcPr>
          <w:p w14:paraId="1E7D200B"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144-ZC</w:t>
            </w:r>
          </w:p>
        </w:tc>
        <w:tc>
          <w:tcPr>
            <w:tcW w:w="903" w:type="dxa"/>
            <w:shd w:val="clear" w:color="auto" w:fill="auto"/>
            <w:vAlign w:val="center"/>
          </w:tcPr>
          <w:p w14:paraId="4142FF04"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2.048</w:t>
            </w:r>
          </w:p>
        </w:tc>
        <w:tc>
          <w:tcPr>
            <w:tcW w:w="864" w:type="dxa"/>
            <w:shd w:val="clear" w:color="auto" w:fill="auto"/>
            <w:vAlign w:val="center"/>
          </w:tcPr>
          <w:p w14:paraId="423E1F0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-10.33</w:t>
            </w:r>
          </w:p>
        </w:tc>
        <w:tc>
          <w:tcPr>
            <w:tcW w:w="855" w:type="dxa"/>
            <w:shd w:val="clear" w:color="auto" w:fill="auto"/>
            <w:vAlign w:val="center"/>
          </w:tcPr>
          <w:p w14:paraId="643A5DC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-10.40</w:t>
            </w:r>
          </w:p>
        </w:tc>
        <w:tc>
          <w:tcPr>
            <w:tcW w:w="807" w:type="dxa"/>
            <w:shd w:val="clear" w:color="auto" w:fill="auto"/>
            <w:vAlign w:val="center"/>
          </w:tcPr>
          <w:p w14:paraId="2E2CD1F8"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-9.62</w:t>
            </w:r>
          </w:p>
        </w:tc>
      </w:tr>
      <w:tr w:rsidR="00E150D1" w:rsidRPr="00E150D1" w14:paraId="41A1BE40" w14:textId="77777777" w:rsidTr="00BD21D1">
        <w:tc>
          <w:tcPr>
            <w:tcW w:w="745" w:type="dxa"/>
            <w:vMerge/>
            <w:shd w:val="clear" w:color="auto" w:fill="auto"/>
            <w:vAlign w:val="center"/>
          </w:tcPr>
          <w:p w14:paraId="2E5F1D1A"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11EC407F"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71" w:type="dxa"/>
            <w:vMerge/>
            <w:vAlign w:val="center"/>
          </w:tcPr>
          <w:p w14:paraId="2F72F7A5"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68932E8F"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716E17EF"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Sub-PRB</w:t>
            </w:r>
          </w:p>
        </w:tc>
        <w:tc>
          <w:tcPr>
            <w:tcW w:w="992" w:type="dxa"/>
            <w:shd w:val="clear" w:color="auto" w:fill="auto"/>
            <w:vAlign w:val="center"/>
          </w:tcPr>
          <w:p w14:paraId="279932EC"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12-ZC</w:t>
            </w:r>
          </w:p>
        </w:tc>
        <w:tc>
          <w:tcPr>
            <w:tcW w:w="903" w:type="dxa"/>
            <w:shd w:val="clear" w:color="auto" w:fill="auto"/>
            <w:vAlign w:val="center"/>
          </w:tcPr>
          <w:p w14:paraId="3B434E64"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0.7756</w:t>
            </w:r>
          </w:p>
        </w:tc>
        <w:tc>
          <w:tcPr>
            <w:tcW w:w="864" w:type="dxa"/>
            <w:shd w:val="clear" w:color="auto" w:fill="auto"/>
            <w:vAlign w:val="center"/>
          </w:tcPr>
          <w:p w14:paraId="2023372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0.44</w:t>
            </w:r>
          </w:p>
        </w:tc>
        <w:tc>
          <w:tcPr>
            <w:tcW w:w="855" w:type="dxa"/>
            <w:shd w:val="clear" w:color="auto" w:fill="auto"/>
            <w:vAlign w:val="center"/>
          </w:tcPr>
          <w:p w14:paraId="0208CC49"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0.36</w:t>
            </w:r>
          </w:p>
        </w:tc>
        <w:tc>
          <w:tcPr>
            <w:tcW w:w="807" w:type="dxa"/>
            <w:shd w:val="clear" w:color="auto" w:fill="auto"/>
            <w:vAlign w:val="center"/>
          </w:tcPr>
          <w:p w14:paraId="2691C791"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1.21</w:t>
            </w:r>
          </w:p>
        </w:tc>
      </w:tr>
      <w:tr w:rsidR="00E150D1" w:rsidRPr="00E150D1" w14:paraId="20A20E5F" w14:textId="77777777" w:rsidTr="00BD21D1">
        <w:tc>
          <w:tcPr>
            <w:tcW w:w="745" w:type="dxa"/>
            <w:vMerge/>
            <w:shd w:val="clear" w:color="auto" w:fill="auto"/>
            <w:vAlign w:val="center"/>
          </w:tcPr>
          <w:p w14:paraId="750C6D0C"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78C0505B"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71" w:type="dxa"/>
            <w:vMerge w:val="restart"/>
            <w:vAlign w:val="center"/>
          </w:tcPr>
          <w:p w14:paraId="04D79B96"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With interference</w:t>
            </w:r>
          </w:p>
        </w:tc>
        <w:tc>
          <w:tcPr>
            <w:tcW w:w="759" w:type="dxa"/>
            <w:vMerge/>
            <w:shd w:val="clear" w:color="auto" w:fill="auto"/>
            <w:vAlign w:val="center"/>
          </w:tcPr>
          <w:p w14:paraId="5E788BF4"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519DEDE6"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Full-PRB</w:t>
            </w:r>
          </w:p>
        </w:tc>
        <w:tc>
          <w:tcPr>
            <w:tcW w:w="992" w:type="dxa"/>
            <w:shd w:val="clear" w:color="auto" w:fill="auto"/>
            <w:vAlign w:val="center"/>
          </w:tcPr>
          <w:p w14:paraId="32BC7DBA"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144-ZC</w:t>
            </w:r>
          </w:p>
        </w:tc>
        <w:tc>
          <w:tcPr>
            <w:tcW w:w="903" w:type="dxa"/>
            <w:shd w:val="clear" w:color="auto" w:fill="auto"/>
            <w:vAlign w:val="center"/>
          </w:tcPr>
          <w:p w14:paraId="04301500"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2.048</w:t>
            </w:r>
          </w:p>
        </w:tc>
        <w:tc>
          <w:tcPr>
            <w:tcW w:w="864" w:type="dxa"/>
            <w:shd w:val="clear" w:color="auto" w:fill="auto"/>
            <w:vAlign w:val="center"/>
          </w:tcPr>
          <w:p w14:paraId="43A25EF7"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10</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15</w:t>
            </w:r>
          </w:p>
        </w:tc>
        <w:tc>
          <w:tcPr>
            <w:tcW w:w="855" w:type="dxa"/>
            <w:shd w:val="clear" w:color="auto" w:fill="auto"/>
            <w:vAlign w:val="center"/>
          </w:tcPr>
          <w:p w14:paraId="47220BE3"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10</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16</w:t>
            </w:r>
          </w:p>
        </w:tc>
        <w:tc>
          <w:tcPr>
            <w:tcW w:w="807" w:type="dxa"/>
            <w:shd w:val="clear" w:color="auto" w:fill="auto"/>
            <w:vAlign w:val="center"/>
          </w:tcPr>
          <w:p w14:paraId="002EDB5C"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9</w:t>
            </w:r>
            <w:r w:rsidRPr="00E150D1">
              <w:rPr>
                <w:rFonts w:ascii="Times New Roman" w:eastAsia="Times New Roman" w:hAnsi="Times New Roman" w:cs="Times New Roman" w:hint="eastAsia"/>
                <w:kern w:val="0"/>
                <w:sz w:val="20"/>
                <w:szCs w:val="24"/>
                <w:lang w:eastAsia="en-US"/>
              </w:rPr>
              <w:t>.</w:t>
            </w:r>
            <w:r w:rsidRPr="00E150D1">
              <w:rPr>
                <w:rFonts w:ascii="Times New Roman" w:eastAsia="Times New Roman" w:hAnsi="Times New Roman" w:cs="Times New Roman"/>
                <w:kern w:val="0"/>
                <w:sz w:val="20"/>
                <w:szCs w:val="24"/>
                <w:lang w:eastAsia="en-US"/>
              </w:rPr>
              <w:t>49</w:t>
            </w:r>
          </w:p>
        </w:tc>
      </w:tr>
      <w:tr w:rsidR="00E150D1" w:rsidRPr="00E150D1" w14:paraId="645F5457" w14:textId="77777777" w:rsidTr="00BD21D1">
        <w:tc>
          <w:tcPr>
            <w:tcW w:w="745" w:type="dxa"/>
            <w:vMerge/>
            <w:shd w:val="clear" w:color="auto" w:fill="auto"/>
            <w:vAlign w:val="center"/>
          </w:tcPr>
          <w:p w14:paraId="040E23F7"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864" w:type="dxa"/>
            <w:vMerge/>
            <w:shd w:val="clear" w:color="auto" w:fill="auto"/>
            <w:vAlign w:val="center"/>
          </w:tcPr>
          <w:p w14:paraId="2D86673D"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71" w:type="dxa"/>
            <w:vMerge/>
            <w:vAlign w:val="center"/>
          </w:tcPr>
          <w:p w14:paraId="183364F5"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759" w:type="dxa"/>
            <w:vMerge/>
            <w:shd w:val="clear" w:color="auto" w:fill="auto"/>
            <w:vAlign w:val="center"/>
          </w:tcPr>
          <w:p w14:paraId="06B4BDA9" w14:textId="77777777" w:rsidR="00E150D1" w:rsidRPr="00E150D1" w:rsidRDefault="00E150D1" w:rsidP="00E150D1">
            <w:pPr>
              <w:widowControl/>
              <w:spacing w:after="120"/>
              <w:jc w:val="center"/>
              <w:rPr>
                <w:rFonts w:ascii="Times New Roman" w:eastAsia="宋体" w:hAnsi="Times New Roman" w:cs="Times New Roman"/>
                <w:sz w:val="20"/>
                <w:szCs w:val="24"/>
              </w:rPr>
            </w:pPr>
          </w:p>
        </w:tc>
        <w:tc>
          <w:tcPr>
            <w:tcW w:w="1102" w:type="dxa"/>
            <w:shd w:val="clear" w:color="auto" w:fill="auto"/>
            <w:vAlign w:val="center"/>
          </w:tcPr>
          <w:p w14:paraId="5EDCA7C7"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sz w:val="20"/>
                <w:szCs w:val="24"/>
              </w:rPr>
              <w:t>Sub-PRB</w:t>
            </w:r>
          </w:p>
        </w:tc>
        <w:tc>
          <w:tcPr>
            <w:tcW w:w="992" w:type="dxa"/>
            <w:shd w:val="clear" w:color="auto" w:fill="auto"/>
            <w:vAlign w:val="center"/>
          </w:tcPr>
          <w:p w14:paraId="521D5DA6" w14:textId="77777777" w:rsidR="00E150D1" w:rsidRPr="00E150D1" w:rsidRDefault="00E150D1" w:rsidP="00E150D1">
            <w:pPr>
              <w:widowControl/>
              <w:spacing w:after="120"/>
              <w:jc w:val="center"/>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12-ZC</w:t>
            </w:r>
          </w:p>
        </w:tc>
        <w:tc>
          <w:tcPr>
            <w:tcW w:w="903" w:type="dxa"/>
            <w:shd w:val="clear" w:color="auto" w:fill="auto"/>
            <w:vAlign w:val="center"/>
          </w:tcPr>
          <w:p w14:paraId="4B9E99C6"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kern w:val="0"/>
                <w:sz w:val="20"/>
                <w:szCs w:val="24"/>
                <w:lang w:eastAsia="en-US"/>
              </w:rPr>
              <w:t>0.7756</w:t>
            </w:r>
          </w:p>
        </w:tc>
        <w:tc>
          <w:tcPr>
            <w:tcW w:w="864" w:type="dxa"/>
            <w:shd w:val="clear" w:color="auto" w:fill="auto"/>
            <w:vAlign w:val="center"/>
          </w:tcPr>
          <w:p w14:paraId="1E7E0D0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49</w:t>
            </w:r>
          </w:p>
        </w:tc>
        <w:tc>
          <w:tcPr>
            <w:tcW w:w="855" w:type="dxa"/>
            <w:shd w:val="clear" w:color="auto" w:fill="auto"/>
            <w:vAlign w:val="center"/>
          </w:tcPr>
          <w:p w14:paraId="64C7C0E7"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29</w:t>
            </w:r>
          </w:p>
        </w:tc>
        <w:tc>
          <w:tcPr>
            <w:tcW w:w="807" w:type="dxa"/>
            <w:shd w:val="clear" w:color="auto" w:fill="auto"/>
            <w:vAlign w:val="center"/>
          </w:tcPr>
          <w:p w14:paraId="5E40508F" w14:textId="77777777" w:rsidR="00E150D1" w:rsidRPr="00E150D1" w:rsidRDefault="00E150D1" w:rsidP="00E150D1">
            <w:pPr>
              <w:widowControl/>
              <w:jc w:val="center"/>
              <w:rPr>
                <w:rFonts w:ascii="Times New Roman" w:eastAsia="Times New Roman" w:hAnsi="Times New Roman" w:cs="Times New Roman"/>
                <w:kern w:val="0"/>
                <w:sz w:val="20"/>
                <w:szCs w:val="24"/>
                <w:lang w:eastAsia="en-US"/>
              </w:rPr>
            </w:pPr>
            <w:r w:rsidRPr="00E150D1">
              <w:rPr>
                <w:rFonts w:ascii="Times New Roman" w:eastAsia="Times New Roman" w:hAnsi="Times New Roman" w:cs="Times New Roman" w:hint="eastAsia"/>
                <w:kern w:val="0"/>
                <w:sz w:val="20"/>
                <w:szCs w:val="24"/>
                <w:lang w:eastAsia="en-US"/>
              </w:rPr>
              <w:t>0.</w:t>
            </w:r>
            <w:r w:rsidRPr="00E150D1">
              <w:rPr>
                <w:rFonts w:ascii="Times New Roman" w:eastAsia="Times New Roman" w:hAnsi="Times New Roman" w:cs="Times New Roman"/>
                <w:kern w:val="0"/>
                <w:sz w:val="20"/>
                <w:szCs w:val="24"/>
                <w:lang w:eastAsia="en-US"/>
              </w:rPr>
              <w:t>91</w:t>
            </w:r>
          </w:p>
        </w:tc>
      </w:tr>
    </w:tbl>
    <w:p w14:paraId="298F9582" w14:textId="77777777" w:rsidR="00E150D1" w:rsidRPr="00E150D1" w:rsidRDefault="00E150D1" w:rsidP="00E150D1">
      <w:pPr>
        <w:widowControl/>
        <w:spacing w:after="120"/>
        <w:jc w:val="center"/>
        <w:rPr>
          <w:rFonts w:ascii="Times New Roman" w:eastAsia="宋体" w:hAnsi="Times New Roman" w:cs="Times New Roman"/>
          <w:b/>
          <w:sz w:val="20"/>
          <w:szCs w:val="24"/>
          <w:lang w:val="en-GB"/>
        </w:rPr>
      </w:pPr>
      <w:r w:rsidRPr="00E150D1">
        <w:rPr>
          <w:rFonts w:ascii="Times" w:eastAsia="Batang" w:hAnsi="Times" w:cs="Times New Roman" w:hint="eastAsia"/>
          <w:sz w:val="20"/>
          <w:szCs w:val="24"/>
          <w:lang w:val="en-GB"/>
        </w:rPr>
        <w:t xml:space="preserve">Table </w:t>
      </w:r>
      <w:r w:rsidRPr="00E150D1">
        <w:rPr>
          <w:rFonts w:ascii="Times" w:eastAsia="Batang" w:hAnsi="Times" w:cs="Times New Roman"/>
          <w:sz w:val="20"/>
          <w:szCs w:val="24"/>
          <w:lang w:val="en-GB"/>
        </w:rPr>
        <w:t>6</w:t>
      </w:r>
      <w:r w:rsidRPr="00E150D1">
        <w:rPr>
          <w:rFonts w:ascii="Times" w:eastAsia="Batang" w:hAnsi="Times" w:cs="Times New Roman" w:hint="eastAsia"/>
          <w:sz w:val="20"/>
          <w:szCs w:val="24"/>
          <w:lang w:val="en-GB"/>
        </w:rPr>
        <w:t>:</w:t>
      </w:r>
      <w:r w:rsidRPr="00E150D1">
        <w:rPr>
          <w:rFonts w:ascii="Times" w:eastAsia="Batang" w:hAnsi="Times" w:cs="Times New Roman"/>
          <w:sz w:val="20"/>
          <w:szCs w:val="24"/>
          <w:lang w:val="en-GB"/>
        </w:rPr>
        <w:t xml:space="preserve"> multiplexing capacity comparison between full-PRB and sub-PRB mapping</w:t>
      </w:r>
    </w:p>
    <w:p w14:paraId="04675939" w14:textId="66A055F8" w:rsidR="00E150D1" w:rsidRPr="00E150D1" w:rsidRDefault="00E150D1" w:rsidP="00E150D1">
      <w:pPr>
        <w:widowControl/>
        <w:spacing w:after="120"/>
        <w:rPr>
          <w:rFonts w:ascii="Times New Roman" w:eastAsia="等线" w:hAnsi="Times New Roman" w:cs="Times New Roman"/>
          <w:b/>
          <w:sz w:val="20"/>
          <w:szCs w:val="24"/>
          <w:lang w:val="en-GB"/>
        </w:rPr>
      </w:pPr>
      <w:r w:rsidRPr="00E150D1">
        <w:rPr>
          <w:rFonts w:ascii="Times New Roman" w:eastAsia="等线" w:hAnsi="Times New Roman" w:cs="Times New Roman"/>
          <w:b/>
          <w:sz w:val="20"/>
          <w:szCs w:val="24"/>
          <w:lang w:val="en-GB"/>
        </w:rPr>
        <w:t xml:space="preserve">Observation 5: </w:t>
      </w:r>
      <w:r w:rsidRPr="00E150D1">
        <w:rPr>
          <w:rFonts w:ascii="Times New Roman" w:eastAsia="MS Mincho" w:hAnsi="Times New Roman" w:cs="Times New Roman"/>
          <w:b/>
          <w:sz w:val="20"/>
          <w:szCs w:val="24"/>
        </w:rPr>
        <w:t xml:space="preserve">For 120 kHz SCS, </w:t>
      </w:r>
      <w:r w:rsidRPr="00E150D1">
        <w:rPr>
          <w:rFonts w:ascii="Times New Roman" w:eastAsia="宋体" w:hAnsi="Times New Roman" w:cs="Times New Roman"/>
          <w:b/>
          <w:sz w:val="20"/>
          <w:szCs w:val="24"/>
          <w:lang w:val="en-GB"/>
        </w:rPr>
        <w:t xml:space="preserve">sub-PRB mapping provides comparable CDM multiplexing capacity with full-PRB mapping, </w:t>
      </w:r>
      <w:r w:rsidR="00DF7F8C">
        <w:rPr>
          <w:rFonts w:ascii="Times New Roman" w:eastAsia="宋体" w:hAnsi="Times New Roman" w:cs="Times New Roman"/>
          <w:b/>
          <w:sz w:val="20"/>
          <w:szCs w:val="24"/>
          <w:lang w:val="en-GB"/>
        </w:rPr>
        <w:t>while</w:t>
      </w:r>
      <w:r w:rsidRPr="00E150D1">
        <w:rPr>
          <w:rFonts w:ascii="Times New Roman" w:eastAsia="宋体" w:hAnsi="Times New Roman" w:cs="Times New Roman"/>
          <w:b/>
          <w:sz w:val="20"/>
          <w:szCs w:val="24"/>
          <w:lang w:val="en-GB"/>
        </w:rPr>
        <w:t xml:space="preserve"> allowing for orthogonal FDM multiplexing of users additionally. </w:t>
      </w:r>
    </w:p>
    <w:p w14:paraId="0BD68DA4" w14:textId="77777777" w:rsidR="00E150D1" w:rsidRPr="00E150D1" w:rsidRDefault="00E150D1" w:rsidP="00E150D1">
      <w:pPr>
        <w:widowControl/>
        <w:spacing w:after="120"/>
        <w:rPr>
          <w:rFonts w:ascii="Times New Roman" w:eastAsia="MS Mincho" w:hAnsi="Times New Roman" w:cs="Times New Roman"/>
          <w:b/>
          <w:sz w:val="20"/>
          <w:szCs w:val="24"/>
        </w:rPr>
      </w:pPr>
      <w:r w:rsidRPr="00E150D1">
        <w:rPr>
          <w:rFonts w:ascii="Times New Roman" w:eastAsia="MS Mincho" w:hAnsi="Times New Roman" w:cs="Times New Roman"/>
          <w:b/>
          <w:sz w:val="20"/>
          <w:szCs w:val="24"/>
        </w:rPr>
        <w:lastRenderedPageBreak/>
        <w:t xml:space="preserve">Proposal 4: For 120 kHz SCS, adopt sub-PRB mapping instead of full-PRB mapping, where only 1 RE is mapped in a RB. </w:t>
      </w:r>
    </w:p>
    <w:p w14:paraId="66AE33DD" w14:textId="77777777" w:rsidR="00E150D1" w:rsidRPr="00E150D1" w:rsidRDefault="00E150D1" w:rsidP="00E150D1">
      <w:pPr>
        <w:widowControl/>
        <w:spacing w:after="120"/>
        <w:rPr>
          <w:rFonts w:ascii="Times New Roman" w:eastAsia="宋体" w:hAnsi="Times New Roman" w:cs="Times New Roman"/>
          <w:b/>
          <w:sz w:val="20"/>
          <w:szCs w:val="24"/>
          <w:lang w:val="en-GB"/>
        </w:rPr>
      </w:pPr>
    </w:p>
    <w:p w14:paraId="4408A483" w14:textId="77777777" w:rsidR="00E150D1" w:rsidRPr="00E150D1" w:rsidRDefault="00E150D1" w:rsidP="00E150D1">
      <w:pPr>
        <w:pStyle w:val="a8"/>
        <w:keepNext/>
        <w:widowControl/>
        <w:numPr>
          <w:ilvl w:val="0"/>
          <w:numId w:val="12"/>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Conclusion</w:t>
      </w:r>
    </w:p>
    <w:p w14:paraId="1A9C1FC4" w14:textId="77777777"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MS Mincho" w:hAnsi="Times New Roman" w:cs="Times New Roman"/>
          <w:sz w:val="20"/>
          <w:szCs w:val="24"/>
        </w:rPr>
        <w:t>This contribution discusses the potential enhancements to PDCCH monitoring. T</w:t>
      </w:r>
      <w:r w:rsidRPr="00E150D1">
        <w:rPr>
          <w:rFonts w:ascii="Times New Roman" w:eastAsia="宋体" w:hAnsi="Times New Roman" w:cs="Times New Roman"/>
          <w:sz w:val="20"/>
          <w:szCs w:val="24"/>
        </w:rPr>
        <w:t xml:space="preserve">he following observations and proposals are made. </w:t>
      </w:r>
    </w:p>
    <w:p w14:paraId="727B6470" w14:textId="77777777" w:rsidR="00E150D1" w:rsidRPr="00E150D1" w:rsidRDefault="00E150D1" w:rsidP="00E150D1">
      <w:pPr>
        <w:widowControl/>
        <w:rPr>
          <w:rFonts w:ascii="Times New Roman" w:eastAsia="Arial Unicode MS" w:hAnsi="Times New Roman" w:cs="Times New Roman"/>
          <w:b/>
          <w:kern w:val="0"/>
          <w:sz w:val="20"/>
          <w:szCs w:val="20"/>
        </w:rPr>
      </w:pPr>
      <w:r w:rsidRPr="00E150D1">
        <w:rPr>
          <w:rFonts w:ascii="Times New Roman" w:eastAsia="Arial Unicode MS" w:hAnsi="Times New Roman" w:cs="Times New Roman"/>
          <w:b/>
          <w:kern w:val="0"/>
          <w:sz w:val="20"/>
          <w:szCs w:val="20"/>
        </w:rPr>
        <w:t>Observation 1: t</w:t>
      </w:r>
      <w:r w:rsidRPr="00E150D1">
        <w:rPr>
          <w:rFonts w:ascii="Times New Roman" w:eastAsia="等线" w:hAnsi="Times New Roman" w:cs="Times New Roman"/>
          <w:b/>
          <w:kern w:val="0"/>
          <w:sz w:val="20"/>
          <w:szCs w:val="20"/>
        </w:rPr>
        <w:t>he maximum value for the configured number of RBs is highly related to the UE hardware limits.</w:t>
      </w:r>
    </w:p>
    <w:p w14:paraId="02C90C69" w14:textId="77777777" w:rsidR="00E150D1" w:rsidRPr="00E150D1" w:rsidRDefault="00E150D1" w:rsidP="00E150D1">
      <w:pPr>
        <w:widowControl/>
        <w:jc w:val="left"/>
        <w:rPr>
          <w:rFonts w:ascii="Times" w:eastAsia="等线" w:hAnsi="Times" w:cs="Times New Roman"/>
          <w:b/>
          <w:kern w:val="0"/>
          <w:sz w:val="20"/>
          <w:szCs w:val="24"/>
          <w:lang w:val="en-GB"/>
        </w:rPr>
      </w:pPr>
      <w:r w:rsidRPr="00E150D1">
        <w:rPr>
          <w:rFonts w:ascii="Times" w:eastAsia="等线" w:hAnsi="Times" w:cs="Times New Roman"/>
          <w:b/>
          <w:kern w:val="0"/>
          <w:sz w:val="20"/>
          <w:szCs w:val="24"/>
          <w:lang w:val="en-GB"/>
        </w:rPr>
        <w:t xml:space="preserve">Observation 2: </w:t>
      </w:r>
      <w:r w:rsidRPr="00E150D1">
        <w:rPr>
          <w:rFonts w:ascii="Times" w:eastAsia="Batang" w:hAnsi="Times" w:cs="Times New Roman"/>
          <w:b/>
          <w:kern w:val="0"/>
          <w:sz w:val="20"/>
          <w:szCs w:val="24"/>
          <w:lang w:eastAsia="en-US"/>
        </w:rPr>
        <w:t>The CM of long sequence is lower and more stable than that of RB cycling, which is appreciate to support flexible configuration of various integer values in the range [1 .. max(N</w:t>
      </w:r>
      <w:r w:rsidRPr="00E150D1">
        <w:rPr>
          <w:rFonts w:ascii="Times" w:eastAsia="Batang" w:hAnsi="Times" w:cs="Times New Roman"/>
          <w:b/>
          <w:kern w:val="0"/>
          <w:sz w:val="20"/>
          <w:szCs w:val="24"/>
          <w:vertAlign w:val="subscript"/>
          <w:lang w:eastAsia="en-US"/>
        </w:rPr>
        <w:t>RB</w:t>
      </w:r>
      <w:r w:rsidRPr="00E150D1">
        <w:rPr>
          <w:rFonts w:ascii="Times" w:eastAsia="Batang" w:hAnsi="Times" w:cs="Times New Roman"/>
          <w:b/>
          <w:kern w:val="0"/>
          <w:sz w:val="20"/>
          <w:szCs w:val="24"/>
          <w:lang w:eastAsia="en-US"/>
        </w:rPr>
        <w:t>)] for each SCS.</w:t>
      </w:r>
    </w:p>
    <w:p w14:paraId="75EDC506" w14:textId="77777777" w:rsidR="00E150D1" w:rsidRPr="00E150D1" w:rsidRDefault="00E150D1" w:rsidP="00E150D1">
      <w:pPr>
        <w:widowControl/>
        <w:rPr>
          <w:rFonts w:ascii="Times New Roman" w:eastAsia="宋体" w:hAnsi="Times New Roman" w:cs="Times New Roman"/>
          <w:b/>
          <w:kern w:val="0"/>
          <w:sz w:val="20"/>
          <w:szCs w:val="24"/>
        </w:rPr>
      </w:pPr>
      <w:r w:rsidRPr="00E150D1">
        <w:rPr>
          <w:rFonts w:ascii="Times New Roman" w:eastAsia="宋体" w:hAnsi="Times New Roman" w:cs="Times New Roman" w:hint="eastAsia"/>
          <w:b/>
          <w:kern w:val="0"/>
          <w:sz w:val="20"/>
          <w:szCs w:val="24"/>
        </w:rPr>
        <w:t>O</w:t>
      </w:r>
      <w:r w:rsidRPr="00E150D1">
        <w:rPr>
          <w:rFonts w:ascii="Times New Roman" w:eastAsia="宋体" w:hAnsi="Times New Roman" w:cs="Times New Roman"/>
          <w:b/>
          <w:kern w:val="0"/>
          <w:sz w:val="20"/>
          <w:szCs w:val="24"/>
        </w:rPr>
        <w:t>bservation 3: using long sequence can lead to larger MIL than using RB cycling.</w:t>
      </w:r>
    </w:p>
    <w:p w14:paraId="3DAC6FD1" w14:textId="77777777" w:rsidR="00E150D1" w:rsidRPr="00E150D1" w:rsidRDefault="00E150D1" w:rsidP="00E150D1">
      <w:pPr>
        <w:widowControl/>
        <w:rPr>
          <w:rFonts w:ascii="Times New Roman" w:eastAsia="Arial Unicode MS" w:hAnsi="Times New Roman" w:cs="Times New Roman"/>
          <w:kern w:val="0"/>
          <w:sz w:val="20"/>
          <w:szCs w:val="20"/>
          <w:lang w:val="en-GB" w:eastAsia="x-none"/>
        </w:rPr>
      </w:pPr>
      <w:r w:rsidRPr="00E150D1">
        <w:rPr>
          <w:rFonts w:ascii="Times New Roman" w:eastAsia="Times New Roman" w:hAnsi="Times New Roman" w:cs="Times New Roman"/>
          <w:b/>
          <w:kern w:val="0"/>
          <w:sz w:val="20"/>
          <w:szCs w:val="24"/>
          <w:lang w:eastAsia="en-US"/>
        </w:rPr>
        <w:t>Observation 4: For 120 kHz SCS, compared with full-PRB mapping, sub-PRB mapping leads to better MIL and less resource consumption.</w:t>
      </w:r>
    </w:p>
    <w:p w14:paraId="1B4A806A" w14:textId="7C4A0E42" w:rsidR="00E150D1" w:rsidRPr="00E150D1" w:rsidRDefault="00E150D1" w:rsidP="00E150D1">
      <w:pPr>
        <w:widowControl/>
        <w:rPr>
          <w:rFonts w:ascii="Times New Roman" w:eastAsia="Arial Unicode MS" w:hAnsi="Times New Roman" w:cs="Times New Roman"/>
          <w:kern w:val="0"/>
          <w:sz w:val="20"/>
          <w:szCs w:val="20"/>
          <w:lang w:val="en-GB" w:eastAsia="x-none"/>
        </w:rPr>
      </w:pPr>
      <w:r w:rsidRPr="00E150D1">
        <w:rPr>
          <w:rFonts w:ascii="Times New Roman" w:eastAsia="等线" w:hAnsi="Times New Roman" w:cs="Times New Roman"/>
          <w:b/>
          <w:kern w:val="0"/>
          <w:sz w:val="20"/>
          <w:szCs w:val="24"/>
          <w:lang w:val="en-GB" w:eastAsia="en-US"/>
        </w:rPr>
        <w:t xml:space="preserve">Observation 5: </w:t>
      </w:r>
      <w:r w:rsidRPr="00E150D1">
        <w:rPr>
          <w:rFonts w:ascii="Times New Roman" w:eastAsia="Times New Roman" w:hAnsi="Times New Roman" w:cs="Times New Roman"/>
          <w:b/>
          <w:kern w:val="0"/>
          <w:sz w:val="20"/>
          <w:szCs w:val="24"/>
          <w:lang w:eastAsia="en-US"/>
        </w:rPr>
        <w:t xml:space="preserve">For 120 kHz SCS, </w:t>
      </w:r>
      <w:r w:rsidRPr="00E150D1">
        <w:rPr>
          <w:rFonts w:ascii="Times New Roman" w:eastAsia="宋体" w:hAnsi="Times New Roman" w:cs="Times New Roman"/>
          <w:b/>
          <w:kern w:val="0"/>
          <w:sz w:val="20"/>
          <w:szCs w:val="24"/>
          <w:lang w:val="en-GB" w:eastAsia="en-US"/>
        </w:rPr>
        <w:t xml:space="preserve">sub-PRB mapping provides comparable CDM multiplexing capacity with full-PRB mapping, </w:t>
      </w:r>
      <w:r w:rsidR="00DF7F8C">
        <w:rPr>
          <w:rFonts w:ascii="Times New Roman" w:eastAsia="宋体" w:hAnsi="Times New Roman" w:cs="Times New Roman"/>
          <w:b/>
          <w:kern w:val="0"/>
          <w:sz w:val="20"/>
          <w:szCs w:val="24"/>
          <w:lang w:val="en-GB" w:eastAsia="en-US"/>
        </w:rPr>
        <w:t>while</w:t>
      </w:r>
      <w:r w:rsidRPr="00E150D1">
        <w:rPr>
          <w:rFonts w:ascii="Times New Roman" w:eastAsia="宋体" w:hAnsi="Times New Roman" w:cs="Times New Roman"/>
          <w:b/>
          <w:kern w:val="0"/>
          <w:sz w:val="20"/>
          <w:szCs w:val="24"/>
          <w:lang w:val="en-GB" w:eastAsia="en-US"/>
        </w:rPr>
        <w:t xml:space="preserve"> allowing for orthogonal FDM multiplexing of users additionally.</w:t>
      </w:r>
    </w:p>
    <w:p w14:paraId="142D3408" w14:textId="77777777" w:rsidR="00E150D1" w:rsidRPr="00E150D1" w:rsidRDefault="00E150D1" w:rsidP="00E150D1">
      <w:pPr>
        <w:widowControl/>
        <w:rPr>
          <w:rFonts w:ascii="Times New Roman" w:eastAsia="Arial Unicode MS" w:hAnsi="Times New Roman" w:cs="Times New Roman"/>
          <w:kern w:val="0"/>
          <w:sz w:val="20"/>
          <w:szCs w:val="20"/>
          <w:lang w:val="en-GB" w:eastAsia="x-none"/>
        </w:rPr>
      </w:pPr>
    </w:p>
    <w:p w14:paraId="2531E25C" w14:textId="14C00770" w:rsidR="00E150D1" w:rsidRPr="00E150D1" w:rsidRDefault="00E150D1" w:rsidP="00E150D1">
      <w:pPr>
        <w:widowControl/>
        <w:rPr>
          <w:rFonts w:ascii="Times New Roman" w:eastAsia="Times New Roman" w:hAnsi="Times New Roman" w:cs="Times New Roman"/>
          <w:b/>
          <w:kern w:val="0"/>
          <w:sz w:val="20"/>
          <w:szCs w:val="24"/>
          <w:lang w:eastAsia="en-US"/>
        </w:rPr>
      </w:pPr>
      <w:r w:rsidRPr="00E150D1">
        <w:rPr>
          <w:rFonts w:ascii="Times New Roman" w:eastAsia="Arial Unicode MS" w:hAnsi="Times New Roman" w:cs="Times New Roman"/>
          <w:b/>
          <w:kern w:val="0"/>
          <w:sz w:val="20"/>
          <w:szCs w:val="20"/>
        </w:rPr>
        <w:t xml:space="preserve">Proposal 1: </w:t>
      </w:r>
      <w:r w:rsidRPr="00E150D1">
        <w:rPr>
          <w:rFonts w:ascii="Times New Roman" w:eastAsia="等线" w:hAnsi="Times New Roman" w:cs="Times New Roman"/>
          <w:b/>
          <w:kern w:val="0"/>
          <w:sz w:val="20"/>
          <w:szCs w:val="20"/>
        </w:rPr>
        <w:t>determine the</w:t>
      </w:r>
      <w:r w:rsidRPr="00E150D1">
        <w:rPr>
          <w:rFonts w:ascii="Times New Roman" w:eastAsia="Times New Roman" w:hAnsi="Times New Roman" w:cs="Times New Roman"/>
          <w:b/>
          <w:kern w:val="0"/>
          <w:sz w:val="20"/>
          <w:szCs w:val="20"/>
          <w:lang w:eastAsia="en-US"/>
        </w:rPr>
        <w:t xml:space="preserve"> maximum value for UE conducted power and EIRP before determining the </w:t>
      </w:r>
      <w:r w:rsidRPr="00E150D1">
        <w:rPr>
          <w:rFonts w:ascii="Times New Roman" w:eastAsia="Arial Unicode MS" w:hAnsi="Times New Roman" w:cs="Times New Roman"/>
          <w:b/>
          <w:kern w:val="0"/>
          <w:sz w:val="20"/>
          <w:szCs w:val="20"/>
          <w:lang w:eastAsia="x-none"/>
        </w:rPr>
        <w:t>maximum values for the configured number of RBs.</w:t>
      </w:r>
      <w:r w:rsidRPr="00E150D1">
        <w:rPr>
          <w:rFonts w:ascii="Times New Roman" w:eastAsia="Times New Roman" w:hAnsi="Times New Roman" w:cs="Times New Roman"/>
          <w:b/>
          <w:kern w:val="0"/>
          <w:sz w:val="20"/>
          <w:szCs w:val="24"/>
          <w:lang w:eastAsia="en-US"/>
        </w:rPr>
        <w:t xml:space="preserve"> </w:t>
      </w:r>
    </w:p>
    <w:p w14:paraId="05C5B9E5" w14:textId="77777777" w:rsidR="00E150D1" w:rsidRPr="00E150D1" w:rsidRDefault="00E150D1" w:rsidP="00E150D1">
      <w:pPr>
        <w:widowControl/>
        <w:rPr>
          <w:rFonts w:ascii="Times New Roman" w:eastAsia="Times New Roman" w:hAnsi="Times New Roman" w:cs="Times New Roman"/>
          <w:b/>
          <w:kern w:val="0"/>
          <w:sz w:val="20"/>
          <w:szCs w:val="24"/>
          <w:lang w:eastAsia="en-US"/>
        </w:rPr>
      </w:pPr>
    </w:p>
    <w:p w14:paraId="0D792AD6" w14:textId="77777777" w:rsidR="00E150D1" w:rsidRPr="00E150D1" w:rsidRDefault="00E150D1" w:rsidP="00E150D1">
      <w:pPr>
        <w:widowControl/>
        <w:rPr>
          <w:rFonts w:ascii="Times" w:eastAsia="等线" w:hAnsi="Times" w:cs="Times New Roman"/>
          <w:b/>
          <w:kern w:val="0"/>
          <w:sz w:val="20"/>
          <w:szCs w:val="24"/>
        </w:rPr>
      </w:pPr>
      <w:r w:rsidRPr="00E150D1">
        <w:rPr>
          <w:rFonts w:ascii="Times New Roman" w:eastAsia="等线" w:hAnsi="Times New Roman" w:cs="Times New Roman"/>
          <w:b/>
          <w:kern w:val="0"/>
          <w:sz w:val="20"/>
          <w:szCs w:val="20"/>
        </w:rPr>
        <w:t>Proposal 2</w:t>
      </w:r>
      <w:r w:rsidRPr="00E150D1">
        <w:rPr>
          <w:rFonts w:ascii="Times New Roman" w:eastAsia="等线" w:hAnsi="Times New Roman" w:cs="Times New Roman" w:hint="eastAsia"/>
          <w:b/>
          <w:kern w:val="0"/>
          <w:sz w:val="20"/>
          <w:szCs w:val="20"/>
        </w:rPr>
        <w:t>:</w:t>
      </w:r>
      <w:r w:rsidRPr="00E150D1">
        <w:rPr>
          <w:rFonts w:ascii="Times New Roman" w:eastAsia="等线" w:hAnsi="Times New Roman" w:cs="Times New Roman"/>
          <w:b/>
          <w:kern w:val="0"/>
          <w:sz w:val="20"/>
          <w:szCs w:val="20"/>
        </w:rPr>
        <w:t xml:space="preserve"> </w:t>
      </w:r>
      <w:r w:rsidRPr="00E150D1">
        <w:rPr>
          <w:rFonts w:ascii="Times New Roman" w:eastAsia="Times New Roman" w:hAnsi="Times New Roman" w:cs="Times New Roman"/>
          <w:b/>
          <w:kern w:val="0"/>
          <w:sz w:val="20"/>
          <w:szCs w:val="20"/>
          <w:lang w:eastAsia="en-US"/>
        </w:rPr>
        <w:t>If RAN</w:t>
      </w:r>
      <w:r w:rsidRPr="00E150D1">
        <w:rPr>
          <w:rFonts w:ascii="Times New Roman" w:eastAsia="等线" w:hAnsi="Times New Roman" w:cs="Times New Roman"/>
          <w:b/>
          <w:kern w:val="0"/>
          <w:sz w:val="20"/>
          <w:szCs w:val="20"/>
        </w:rPr>
        <w:t xml:space="preserve">4 does not </w:t>
      </w:r>
      <w:r w:rsidRPr="00E150D1">
        <w:rPr>
          <w:rFonts w:ascii="Times New Roman" w:eastAsia="Times New Roman" w:hAnsi="Times New Roman" w:cs="Times New Roman"/>
          <w:b/>
          <w:kern w:val="0"/>
          <w:sz w:val="20"/>
          <w:szCs w:val="20"/>
          <w:lang w:eastAsia="en-US"/>
        </w:rPr>
        <w:t xml:space="preserve">specify maximum values for UE conducted power and EIRP, </w:t>
      </w:r>
      <w:r w:rsidRPr="00E150D1">
        <w:rPr>
          <w:rFonts w:ascii="Times" w:eastAsia="等线" w:hAnsi="Times" w:cs="Times New Roman"/>
          <w:b/>
          <w:kern w:val="0"/>
          <w:sz w:val="20"/>
          <w:szCs w:val="24"/>
        </w:rPr>
        <w:t>regulatory power limits should be considered when determining the maximum values for the configured number of RBs</w:t>
      </w:r>
      <w:r w:rsidRPr="00E150D1">
        <w:rPr>
          <w:rFonts w:ascii="Times" w:eastAsia="等线" w:hAnsi="Times" w:cs="Times New Roman" w:hint="eastAsia"/>
          <w:b/>
          <w:kern w:val="0"/>
          <w:sz w:val="20"/>
          <w:szCs w:val="24"/>
        </w:rPr>
        <w:t>.</w:t>
      </w:r>
    </w:p>
    <w:p w14:paraId="7C6D0065" w14:textId="77777777" w:rsidR="00E150D1" w:rsidRPr="00E150D1" w:rsidRDefault="00E150D1" w:rsidP="00E150D1">
      <w:pPr>
        <w:widowControl/>
        <w:rPr>
          <w:rFonts w:ascii="Times New Roman" w:eastAsia="等线" w:hAnsi="Times New Roman" w:cs="Times New Roman"/>
          <w:b/>
          <w:kern w:val="0"/>
          <w:sz w:val="20"/>
          <w:szCs w:val="20"/>
        </w:rPr>
      </w:pPr>
    </w:p>
    <w:p w14:paraId="7CB52CC8" w14:textId="77777777" w:rsidR="00E150D1" w:rsidRPr="00E150D1" w:rsidRDefault="00E150D1" w:rsidP="00E150D1">
      <w:pPr>
        <w:widowControl/>
        <w:rPr>
          <w:rFonts w:ascii="Times New Roman" w:eastAsia="宋体" w:hAnsi="Times New Roman" w:cs="Times New Roman"/>
          <w:b/>
          <w:kern w:val="0"/>
          <w:sz w:val="20"/>
          <w:szCs w:val="24"/>
        </w:rPr>
      </w:pPr>
      <w:r w:rsidRPr="00E150D1">
        <w:rPr>
          <w:rFonts w:ascii="Times New Roman" w:eastAsia="宋体" w:hAnsi="Times New Roman" w:cs="Times New Roman"/>
          <w:b/>
          <w:kern w:val="0"/>
          <w:sz w:val="20"/>
          <w:szCs w:val="24"/>
        </w:rPr>
        <w:t>Proposal 3: Adopt long sequence for PUCCH format 0 and format 1 when N_RB&gt;1.</w:t>
      </w:r>
    </w:p>
    <w:p w14:paraId="4D83EBDE" w14:textId="77777777" w:rsidR="00E150D1" w:rsidRPr="00E150D1" w:rsidRDefault="00E150D1" w:rsidP="00E150D1">
      <w:pPr>
        <w:widowControl/>
        <w:rPr>
          <w:rFonts w:ascii="Times New Roman" w:eastAsia="Arial Unicode MS" w:hAnsi="Times New Roman" w:cs="Times New Roman"/>
          <w:b/>
          <w:kern w:val="0"/>
          <w:sz w:val="20"/>
          <w:szCs w:val="20"/>
        </w:rPr>
      </w:pPr>
    </w:p>
    <w:p w14:paraId="58FC7D30" w14:textId="77777777" w:rsidR="00E150D1" w:rsidRPr="00E150D1" w:rsidRDefault="00E150D1" w:rsidP="00E150D1">
      <w:pPr>
        <w:widowControl/>
        <w:spacing w:after="120"/>
        <w:rPr>
          <w:rFonts w:ascii="Times New Roman" w:eastAsia="宋体" w:hAnsi="Times New Roman" w:cs="Times New Roman"/>
          <w:sz w:val="20"/>
          <w:szCs w:val="24"/>
          <w:lang w:val="en-GB"/>
        </w:rPr>
      </w:pPr>
      <w:r w:rsidRPr="00E150D1">
        <w:rPr>
          <w:rFonts w:ascii="Times New Roman" w:eastAsia="MS Mincho" w:hAnsi="Times New Roman" w:cs="Times New Roman"/>
          <w:b/>
          <w:sz w:val="20"/>
          <w:szCs w:val="24"/>
        </w:rPr>
        <w:t>Proposal 4: For 120 kHz SCS, adopt sub-PRB mapping instead of full-PRB mapping, where only 1 RE is mapped in a RB.</w:t>
      </w:r>
    </w:p>
    <w:p w14:paraId="695B7699" w14:textId="77777777" w:rsidR="00E150D1" w:rsidRPr="00E150D1" w:rsidRDefault="00E150D1" w:rsidP="00E150D1">
      <w:pPr>
        <w:pStyle w:val="a8"/>
        <w:keepNext/>
        <w:widowControl/>
        <w:numPr>
          <w:ilvl w:val="0"/>
          <w:numId w:val="13"/>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Reference</w:t>
      </w:r>
    </w:p>
    <w:tbl>
      <w:tblPr>
        <w:tblW w:w="9288" w:type="dxa"/>
        <w:tblLayout w:type="fixed"/>
        <w:tblLook w:val="0000" w:firstRow="0" w:lastRow="0" w:firstColumn="0" w:lastColumn="0" w:noHBand="0" w:noVBand="0"/>
      </w:tblPr>
      <w:tblGrid>
        <w:gridCol w:w="675"/>
        <w:gridCol w:w="8613"/>
      </w:tblGrid>
      <w:tr w:rsidR="00E150D1" w:rsidRPr="00E150D1" w14:paraId="6890AF45" w14:textId="77777777" w:rsidTr="00E178CE">
        <w:tc>
          <w:tcPr>
            <w:tcW w:w="675" w:type="dxa"/>
          </w:tcPr>
          <w:p w14:paraId="74E1B574" w14:textId="77777777"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[1]</w:t>
            </w:r>
          </w:p>
        </w:tc>
        <w:tc>
          <w:tcPr>
            <w:tcW w:w="8613" w:type="dxa"/>
          </w:tcPr>
          <w:p w14:paraId="11FB163C" w14:textId="222BA1EC" w:rsidR="00E150D1" w:rsidRPr="00E150D1" w:rsidRDefault="001B4DBC" w:rsidP="00E150D1">
            <w:pPr>
              <w:widowControl/>
              <w:spacing w:after="120"/>
              <w:rPr>
                <w:rFonts w:ascii="Times New Roman" w:eastAsia="宋体" w:hAnsi="Times New Roman" w:cs="Times New Roman"/>
                <w:sz w:val="20"/>
                <w:szCs w:val="24"/>
              </w:rPr>
            </w:pPr>
            <w:r w:rsidRPr="001B4DBC">
              <w:rPr>
                <w:rFonts w:ascii="Times New Roman" w:eastAsia="宋体" w:hAnsi="Times New Roman" w:cs="Times New Roman"/>
                <w:sz w:val="20"/>
                <w:szCs w:val="24"/>
                <w:lang w:val="en-GB"/>
              </w:rPr>
              <w:t>R1-2102127</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lang w:val="en-GB"/>
              </w:rPr>
              <w:t>FL Summary 4 for Enhancements for PUCCH formats 0/1/4</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lang w:val="en-GB"/>
              </w:rPr>
              <w:t>Moderator (Ericsson)</w:t>
            </w:r>
            <w:r>
              <w:rPr>
                <w:rFonts w:ascii="Times New Roman" w:eastAsia="宋体" w:hAnsi="Times New Roman" w:cs="Times New Roman"/>
                <w:sz w:val="20"/>
                <w:szCs w:val="24"/>
                <w:lang w:val="en-GB"/>
              </w:rPr>
              <w:t xml:space="preserve">, </w:t>
            </w:r>
            <w:r w:rsidRPr="001B4DBC">
              <w:rPr>
                <w:rFonts w:ascii="Times New Roman" w:eastAsia="宋体" w:hAnsi="Times New Roman" w:cs="Times New Roman"/>
                <w:sz w:val="20"/>
                <w:szCs w:val="24"/>
              </w:rPr>
              <w:t>RAN1#104-e</w:t>
            </w:r>
          </w:p>
        </w:tc>
      </w:tr>
      <w:tr w:rsidR="00E150D1" w:rsidRPr="00E150D1" w14:paraId="28A157F8" w14:textId="77777777" w:rsidTr="00E178CE">
        <w:tc>
          <w:tcPr>
            <w:tcW w:w="675" w:type="dxa"/>
          </w:tcPr>
          <w:p w14:paraId="11A0E21B" w14:textId="0930E8A9" w:rsidR="00E150D1" w:rsidRPr="00E150D1" w:rsidRDefault="00E178CE"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Pr>
                <w:rFonts w:ascii="Times New Roman" w:eastAsia="宋体" w:hAnsi="Times New Roman" w:cs="Times New Roman"/>
                <w:sz w:val="20"/>
                <w:szCs w:val="24"/>
              </w:rPr>
              <w:t>2]</w:t>
            </w:r>
          </w:p>
        </w:tc>
        <w:tc>
          <w:tcPr>
            <w:tcW w:w="8613" w:type="dxa"/>
          </w:tcPr>
          <w:p w14:paraId="640ED8D5" w14:textId="2D694F3C" w:rsidR="00E150D1" w:rsidRPr="00E150D1" w:rsidRDefault="00E178CE" w:rsidP="00E150D1">
            <w:pPr>
              <w:widowControl/>
              <w:spacing w:after="120"/>
              <w:rPr>
                <w:rFonts w:ascii="Times New Roman" w:eastAsia="宋体" w:hAnsi="Times New Roman" w:cs="Times New Roman"/>
                <w:sz w:val="20"/>
                <w:szCs w:val="24"/>
              </w:rPr>
            </w:pPr>
            <w:r w:rsidRPr="00E178CE">
              <w:rPr>
                <w:rFonts w:ascii="Times New Roman" w:eastAsia="宋体" w:hAnsi="Times New Roman" w:cs="Times New Roman" w:hint="eastAsia"/>
                <w:sz w:val="20"/>
                <w:szCs w:val="24"/>
              </w:rPr>
              <w:t>RAN1#104</w:t>
            </w:r>
            <w:r>
              <w:rPr>
                <w:rFonts w:ascii="Times New Roman" w:eastAsia="宋体" w:hAnsi="Times New Roman" w:cs="Times New Roman"/>
                <w:sz w:val="20"/>
                <w:szCs w:val="24"/>
              </w:rPr>
              <w:t>b-</w:t>
            </w:r>
            <w:r w:rsidRPr="00E178CE">
              <w:rPr>
                <w:rFonts w:ascii="Times New Roman" w:eastAsia="宋体" w:hAnsi="Times New Roman" w:cs="Times New Roman" w:hint="eastAsia"/>
                <w:sz w:val="20"/>
                <w:szCs w:val="24"/>
              </w:rPr>
              <w:t>e meeting chairman notes</w:t>
            </w:r>
          </w:p>
        </w:tc>
      </w:tr>
      <w:tr w:rsidR="00E178CE" w:rsidRPr="00E150D1" w14:paraId="74BE4178" w14:textId="77777777" w:rsidTr="00E178CE">
        <w:tc>
          <w:tcPr>
            <w:tcW w:w="675" w:type="dxa"/>
          </w:tcPr>
          <w:p w14:paraId="248BB2B2" w14:textId="44929D21" w:rsidR="00E178CE" w:rsidRPr="00E150D1" w:rsidRDefault="00E178CE" w:rsidP="00E178CE">
            <w:pPr>
              <w:widowControl/>
              <w:spacing w:after="120"/>
              <w:rPr>
                <w:rFonts w:ascii="Times New Roman" w:eastAsia="宋体" w:hAnsi="Times New Roman" w:cs="Times New Roman"/>
                <w:sz w:val="20"/>
                <w:szCs w:val="24"/>
              </w:rPr>
            </w:pPr>
            <w:r w:rsidRPr="00E150D1">
              <w:rPr>
                <w:rFonts w:ascii="Times New Roman" w:eastAsia="宋体" w:hAnsi="Times New Roman" w:cs="Times New Roman" w:hint="eastAsia"/>
                <w:sz w:val="20"/>
                <w:szCs w:val="24"/>
              </w:rPr>
              <w:t>[</w:t>
            </w:r>
            <w:r>
              <w:rPr>
                <w:rFonts w:ascii="Times New Roman" w:eastAsia="宋体" w:hAnsi="Times New Roman" w:cs="Times New Roman"/>
                <w:sz w:val="20"/>
                <w:szCs w:val="24"/>
              </w:rPr>
              <w:t>3</w:t>
            </w:r>
            <w:r w:rsidRPr="00E150D1">
              <w:rPr>
                <w:rFonts w:ascii="Times New Roman" w:eastAsia="宋体" w:hAnsi="Times New Roman" w:cs="Times New Roman" w:hint="eastAsia"/>
                <w:sz w:val="20"/>
                <w:szCs w:val="24"/>
              </w:rPr>
              <w:t>]</w:t>
            </w:r>
          </w:p>
        </w:tc>
        <w:tc>
          <w:tcPr>
            <w:tcW w:w="8613" w:type="dxa"/>
          </w:tcPr>
          <w:p w14:paraId="1E5317A1" w14:textId="786F5C34" w:rsidR="00E178CE" w:rsidRPr="00E150D1" w:rsidRDefault="00E178CE" w:rsidP="00E178CE">
            <w:pPr>
              <w:widowControl/>
              <w:spacing w:after="120"/>
              <w:rPr>
                <w:rFonts w:ascii="Times New Roman" w:eastAsia="宋体" w:hAnsi="Times New Roman" w:cs="Times New Roman"/>
                <w:sz w:val="20"/>
                <w:szCs w:val="24"/>
              </w:rPr>
            </w:pPr>
            <w:r w:rsidRPr="00BB1D53">
              <w:rPr>
                <w:rFonts w:ascii="Times New Roman" w:eastAsia="宋体" w:hAnsi="Times New Roman" w:cs="Times New Roman"/>
                <w:sz w:val="20"/>
                <w:szCs w:val="24"/>
              </w:rPr>
              <w:t>R1-</w:t>
            </w:r>
            <w:r w:rsidR="00BB1D53" w:rsidRPr="00BB1D53">
              <w:rPr>
                <w:rFonts w:ascii="Times New Roman" w:eastAsia="宋体" w:hAnsi="Times New Roman" w:cs="Times New Roman"/>
                <w:sz w:val="20"/>
                <w:szCs w:val="24"/>
              </w:rPr>
              <w:t>2104769</w:t>
            </w:r>
            <w:r w:rsidRPr="00E150D1">
              <w:rPr>
                <w:rFonts w:ascii="Times New Roman" w:eastAsia="宋体" w:hAnsi="Times New Roman" w:cs="Times New Roman"/>
                <w:sz w:val="20"/>
                <w:szCs w:val="24"/>
              </w:rPr>
              <w:t xml:space="preserve">, </w:t>
            </w:r>
            <w:r w:rsidR="0060119E">
              <w:rPr>
                <w:rFonts w:ascii="Times New Roman" w:eastAsia="宋体" w:hAnsi="Times New Roman" w:cs="Times New Roman"/>
                <w:sz w:val="20"/>
                <w:szCs w:val="24"/>
              </w:rPr>
              <w:t>“</w:t>
            </w:r>
            <w:r w:rsidRPr="00E150D1">
              <w:rPr>
                <w:rFonts w:ascii="Times New Roman" w:eastAsia="宋体" w:hAnsi="Times New Roman" w:cs="Times New Roman"/>
                <w:sz w:val="20"/>
                <w:szCs w:val="24"/>
              </w:rPr>
              <w:t>Discussion on other aspects</w:t>
            </w:r>
            <w:r w:rsidR="0060119E">
              <w:rPr>
                <w:rFonts w:ascii="Times New Roman" w:eastAsia="宋体" w:hAnsi="Times New Roman" w:cs="Times New Roman"/>
                <w:sz w:val="20"/>
                <w:szCs w:val="24"/>
              </w:rPr>
              <w:t>”</w:t>
            </w:r>
            <w:bookmarkStart w:id="0" w:name="_GoBack"/>
            <w:bookmarkEnd w:id="0"/>
            <w:r w:rsidRPr="00E150D1">
              <w:rPr>
                <w:rFonts w:ascii="Times New Roman" w:eastAsia="宋体" w:hAnsi="Times New Roman" w:cs="Times New Roman"/>
                <w:sz w:val="20"/>
                <w:szCs w:val="24"/>
              </w:rPr>
              <w:t>, OPPO, RAN1#10</w:t>
            </w:r>
            <w:r w:rsidR="00DF7F8C">
              <w:rPr>
                <w:rFonts w:ascii="Times New Roman" w:eastAsia="宋体" w:hAnsi="Times New Roman" w:cs="Times New Roman"/>
                <w:sz w:val="20"/>
                <w:szCs w:val="24"/>
              </w:rPr>
              <w:t>5</w:t>
            </w:r>
            <w:r w:rsidRPr="00E150D1">
              <w:rPr>
                <w:rFonts w:ascii="Times New Roman" w:eastAsia="宋体" w:hAnsi="Times New Roman" w:cs="Times New Roman"/>
                <w:sz w:val="20"/>
                <w:szCs w:val="24"/>
              </w:rPr>
              <w:t>-e meeting</w:t>
            </w:r>
          </w:p>
        </w:tc>
      </w:tr>
    </w:tbl>
    <w:p w14:paraId="31ED806B" w14:textId="77777777" w:rsidR="00E150D1" w:rsidRPr="00E150D1" w:rsidRDefault="00E150D1" w:rsidP="00E150D1">
      <w:pPr>
        <w:widowControl/>
        <w:jc w:val="left"/>
        <w:rPr>
          <w:rFonts w:ascii="Times New Roman" w:eastAsia="Times New Roman" w:hAnsi="Times New Roman" w:cs="Times New Roman"/>
          <w:kern w:val="0"/>
          <w:sz w:val="20"/>
          <w:szCs w:val="24"/>
          <w:lang w:eastAsia="en-US"/>
        </w:rPr>
      </w:pPr>
    </w:p>
    <w:p w14:paraId="649CFEFE" w14:textId="77777777" w:rsidR="007A7AD2" w:rsidRDefault="007A7AD2" w:rsidP="007A7AD2">
      <w:pPr>
        <w:pStyle w:val="1"/>
        <w:spacing w:before="180"/>
        <w:ind w:left="562" w:hanging="562"/>
        <w:rPr>
          <w:rFonts w:ascii="Times New Roman" w:hAnsi="Times New Roman" w:cs="Times New Roman"/>
        </w:rPr>
      </w:pPr>
      <w:r>
        <w:rPr>
          <w:rFonts w:ascii="Times New Roman" w:hAnsi="Times New Roman" w:cs="Times New Roman"/>
        </w:rPr>
        <w:t>Appendix: Details of MIL</w:t>
      </w:r>
    </w:p>
    <w:bookmarkStart w:id="1" w:name="_MON_1681975522"/>
    <w:bookmarkEnd w:id="1"/>
    <w:p w14:paraId="389C00B6" w14:textId="529E9F28" w:rsidR="00F87539" w:rsidRPr="00E150D1" w:rsidRDefault="002434A3" w:rsidP="00E150D1">
      <w:r>
        <w:rPr>
          <w:rFonts w:eastAsia="宋体"/>
        </w:rPr>
        <w:object w:dxaOrig="2520" w:dyaOrig="1720" w14:anchorId="0FE5E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54.75pt" o:ole="">
            <v:imagedata r:id="rId14" o:title=""/>
          </v:shape>
          <o:OLEObject Type="Embed" ProgID="Excel.Sheet.12" ShapeID="_x0000_i1025" DrawAspect="Icon" ObjectID="_1682234122" r:id="rId15"/>
        </w:object>
      </w:r>
    </w:p>
    <w:sectPr w:rsidR="00F87539" w:rsidRPr="00E150D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379DA" w14:textId="77777777" w:rsidR="00994A7A" w:rsidRDefault="00994A7A" w:rsidP="007D01EB">
      <w:r>
        <w:separator/>
      </w:r>
    </w:p>
  </w:endnote>
  <w:endnote w:type="continuationSeparator" w:id="0">
    <w:p w14:paraId="5701ABCC" w14:textId="77777777" w:rsidR="00994A7A" w:rsidRDefault="00994A7A" w:rsidP="007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73FA5" w14:textId="77777777" w:rsidR="00994A7A" w:rsidRDefault="00994A7A" w:rsidP="007D01EB">
      <w:r>
        <w:separator/>
      </w:r>
    </w:p>
  </w:footnote>
  <w:footnote w:type="continuationSeparator" w:id="0">
    <w:p w14:paraId="164F0BE1" w14:textId="77777777" w:rsidR="00994A7A" w:rsidRDefault="00994A7A" w:rsidP="007D0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2C4831"/>
    <w:multiLevelType w:val="multilevel"/>
    <w:tmpl w:val="F2AEB3B8"/>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D19B0"/>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 w15:restartNumberingAfterBreak="0">
    <w:nsid w:val="44D56B5F"/>
    <w:multiLevelType w:val="multilevel"/>
    <w:tmpl w:val="E3BE8346"/>
    <w:lvl w:ilvl="0">
      <w:start w:val="4"/>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15:restartNumberingAfterBreak="0">
    <w:nsid w:val="47CE7520"/>
    <w:multiLevelType w:val="hybridMultilevel"/>
    <w:tmpl w:val="F6048AD0"/>
    <w:lvl w:ilvl="0" w:tplc="12BC3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EC6DC6"/>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D92317"/>
    <w:multiLevelType w:val="multilevel"/>
    <w:tmpl w:val="68D923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3F7466"/>
    <w:multiLevelType w:val="hybridMultilevel"/>
    <w:tmpl w:val="2E62B06E"/>
    <w:lvl w:ilvl="0" w:tplc="D9DA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9673616"/>
    <w:multiLevelType w:val="hybridMultilevel"/>
    <w:tmpl w:val="81E0E2A8"/>
    <w:lvl w:ilvl="0" w:tplc="0C7E94E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2"/>
  </w:num>
  <w:num w:numId="3">
    <w:abstractNumId w:val="4"/>
  </w:num>
  <w:num w:numId="4">
    <w:abstractNumId w:val="11"/>
  </w:num>
  <w:num w:numId="5">
    <w:abstractNumId w:val="0"/>
  </w:num>
  <w:num w:numId="6">
    <w:abstractNumId w:val="9"/>
  </w:num>
  <w:num w:numId="7">
    <w:abstractNumId w:val="13"/>
  </w:num>
  <w:num w:numId="8">
    <w:abstractNumId w:val="7"/>
  </w:num>
  <w:num w:numId="9">
    <w:abstractNumId w:val="12"/>
  </w:num>
  <w:num w:numId="10">
    <w:abstractNumId w:val="5"/>
  </w:num>
  <w:num w:numId="11">
    <w:abstractNumId w:val="8"/>
  </w:num>
  <w:num w:numId="12">
    <w:abstractNumId w:val="1"/>
  </w:num>
  <w:num w:numId="13">
    <w:abstractNumId w:val="6"/>
  </w:num>
  <w:num w:numId="14">
    <w:abstractNumId w:val="3"/>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BD7"/>
    <w:rsid w:val="00092EAA"/>
    <w:rsid w:val="000A62E6"/>
    <w:rsid w:val="000C0EE9"/>
    <w:rsid w:val="000C24BB"/>
    <w:rsid w:val="00185A45"/>
    <w:rsid w:val="001B4DBC"/>
    <w:rsid w:val="00217917"/>
    <w:rsid w:val="002434A3"/>
    <w:rsid w:val="00404B0E"/>
    <w:rsid w:val="004F1E78"/>
    <w:rsid w:val="00532FB1"/>
    <w:rsid w:val="005F4563"/>
    <w:rsid w:val="0060119E"/>
    <w:rsid w:val="006B6886"/>
    <w:rsid w:val="007A7AD2"/>
    <w:rsid w:val="007B6285"/>
    <w:rsid w:val="007D01EB"/>
    <w:rsid w:val="007F6172"/>
    <w:rsid w:val="007F6C29"/>
    <w:rsid w:val="008319F5"/>
    <w:rsid w:val="00886F9D"/>
    <w:rsid w:val="008F7E6A"/>
    <w:rsid w:val="0095623E"/>
    <w:rsid w:val="00994A7A"/>
    <w:rsid w:val="009C3C1D"/>
    <w:rsid w:val="00A37D80"/>
    <w:rsid w:val="00AB23D7"/>
    <w:rsid w:val="00B27DEF"/>
    <w:rsid w:val="00B71F4E"/>
    <w:rsid w:val="00BA3BA4"/>
    <w:rsid w:val="00BA6976"/>
    <w:rsid w:val="00BB1D53"/>
    <w:rsid w:val="00BD21D1"/>
    <w:rsid w:val="00C01ABA"/>
    <w:rsid w:val="00D2225C"/>
    <w:rsid w:val="00D30BD7"/>
    <w:rsid w:val="00D46865"/>
    <w:rsid w:val="00DF7F8C"/>
    <w:rsid w:val="00E150D1"/>
    <w:rsid w:val="00E178CE"/>
    <w:rsid w:val="00EE657D"/>
    <w:rsid w:val="00EF3E11"/>
    <w:rsid w:val="00F86DE8"/>
    <w:rsid w:val="00F87539"/>
    <w:rsid w:val="00FE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5777A"/>
  <w15:chartTrackingRefBased/>
  <w15:docId w15:val="{E5A13F4D-2A55-4B2C-B2EA-36990BFA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0"/>
    <w:link w:val="10"/>
    <w:qFormat/>
    <w:rsid w:val="00E150D1"/>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basedOn w:val="a"/>
    <w:next w:val="a"/>
    <w:link w:val="20"/>
    <w:uiPriority w:val="9"/>
    <w:semiHidden/>
    <w:unhideWhenUsed/>
    <w:qFormat/>
    <w:rsid w:val="00E150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D01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D01EB"/>
    <w:rPr>
      <w:sz w:val="18"/>
      <w:szCs w:val="18"/>
    </w:rPr>
  </w:style>
  <w:style w:type="paragraph" w:styleId="a6">
    <w:name w:val="footer"/>
    <w:basedOn w:val="a"/>
    <w:link w:val="a7"/>
    <w:uiPriority w:val="99"/>
    <w:unhideWhenUsed/>
    <w:rsid w:val="007D01EB"/>
    <w:pPr>
      <w:tabs>
        <w:tab w:val="center" w:pos="4153"/>
        <w:tab w:val="right" w:pos="8306"/>
      </w:tabs>
      <w:snapToGrid w:val="0"/>
      <w:jc w:val="left"/>
    </w:pPr>
    <w:rPr>
      <w:sz w:val="18"/>
      <w:szCs w:val="18"/>
    </w:rPr>
  </w:style>
  <w:style w:type="character" w:customStyle="1" w:styleId="a7">
    <w:name w:val="页脚 字符"/>
    <w:basedOn w:val="a1"/>
    <w:link w:val="a6"/>
    <w:uiPriority w:val="99"/>
    <w:rsid w:val="007D01EB"/>
    <w:rPr>
      <w:sz w:val="18"/>
      <w:szCs w:val="18"/>
    </w:rPr>
  </w:style>
  <w:style w:type="paragraph" w:styleId="a8">
    <w:name w:val="List Paragraph"/>
    <w:basedOn w:val="a"/>
    <w:uiPriority w:val="34"/>
    <w:qFormat/>
    <w:rsid w:val="00E150D1"/>
    <w:pPr>
      <w:ind w:firstLineChars="200" w:firstLine="420"/>
    </w:pPr>
  </w:style>
  <w:style w:type="character" w:customStyle="1" w:styleId="10">
    <w:name w:val="标题 1 字符"/>
    <w:basedOn w:val="a1"/>
    <w:link w:val="1"/>
    <w:rsid w:val="00E150D1"/>
    <w:rPr>
      <w:rFonts w:ascii="Helvetica" w:eastAsia="MS Mincho" w:hAnsi="Helvetica" w:cs="Arial"/>
      <w:b/>
      <w:bCs/>
      <w:kern w:val="32"/>
      <w:sz w:val="28"/>
      <w:szCs w:val="32"/>
      <w:lang w:eastAsia="en-US"/>
    </w:rPr>
  </w:style>
  <w:style w:type="paragraph" w:styleId="a0">
    <w:name w:val="Body Text"/>
    <w:basedOn w:val="a"/>
    <w:link w:val="a9"/>
    <w:uiPriority w:val="99"/>
    <w:semiHidden/>
    <w:unhideWhenUsed/>
    <w:rsid w:val="00E150D1"/>
    <w:pPr>
      <w:spacing w:after="120"/>
    </w:pPr>
  </w:style>
  <w:style w:type="character" w:customStyle="1" w:styleId="a9">
    <w:name w:val="正文文本 字符"/>
    <w:basedOn w:val="a1"/>
    <w:link w:val="a0"/>
    <w:uiPriority w:val="99"/>
    <w:semiHidden/>
    <w:rsid w:val="00E150D1"/>
  </w:style>
  <w:style w:type="character" w:customStyle="1" w:styleId="20">
    <w:name w:val="标题 2 字符"/>
    <w:basedOn w:val="a1"/>
    <w:link w:val="2"/>
    <w:uiPriority w:val="9"/>
    <w:semiHidden/>
    <w:rsid w:val="00E150D1"/>
    <w:rPr>
      <w:rFonts w:asciiTheme="majorHAnsi" w:eastAsiaTheme="majorEastAsia" w:hAnsiTheme="majorHAnsi" w:cstheme="majorBidi"/>
      <w:b/>
      <w:bCs/>
      <w:sz w:val="32"/>
      <w:szCs w:val="32"/>
    </w:rPr>
  </w:style>
  <w:style w:type="character" w:styleId="aa">
    <w:name w:val="Hyperlink"/>
    <w:basedOn w:val="a1"/>
    <w:uiPriority w:val="99"/>
    <w:unhideWhenUsed/>
    <w:rsid w:val="001B4DBC"/>
    <w:rPr>
      <w:color w:val="0563C1" w:themeColor="hyperlink"/>
      <w:u w:val="single"/>
    </w:rPr>
  </w:style>
  <w:style w:type="character" w:styleId="ab">
    <w:name w:val="Unresolved Mention"/>
    <w:basedOn w:val="a1"/>
    <w:uiPriority w:val="99"/>
    <w:semiHidden/>
    <w:unhideWhenUsed/>
    <w:rsid w:val="001B4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5" Type="http://schemas.openxmlformats.org/officeDocument/2006/relationships/footnotes" Target="footnotes.xml"/><Relationship Id="rId15" Type="http://schemas.openxmlformats.org/officeDocument/2006/relationships/package" Target="embeddings/Microsoft_Excel_Worksheet.xlsx"/><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E:\&#20223;&#30495;&#24037;&#20316;\NRU\&#39640;&#39057;&#20223;&#30495;\PUCCH%20MIL&#35745;&#31639;\&#39640;&#39057;PUCCH%20MIL&#35745;&#31639;-RB%20cycling-1bi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E:\&#20223;&#30495;&#24037;&#20316;\NRU\&#39640;&#39057;&#20223;&#30495;\PUCCH%20MIL&#35745;&#31639;\&#39640;&#39057;PUCCH%20MIL&#35745;&#31639;-RB%20cycling-1bi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E:\&#20223;&#30495;&#24037;&#20316;\NRU\&#39640;&#39057;&#20223;&#30495;\PUCCH%20MIL&#35745;&#31639;\&#39640;&#39057;PUCCH%20MIL&#35745;&#31639;-RB%20cycling-1bi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E:\&#20223;&#30495;&#24037;&#20316;\NRU\&#39640;&#39057;&#20223;&#30495;\PUCCH%20MIL&#35745;&#31639;\&#39640;&#39057;PUCCH%20MIL&#35745;&#31639;-sub%20PRB-1bi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r>
              <a:rPr lang="en-US" altLang="zh-CN" sz="800">
                <a:latin typeface="Times New Roman" panose="02020603050405020304" pitchFamily="18" charset="0"/>
                <a:cs typeface="Times New Roman" panose="02020603050405020304" pitchFamily="18" charset="0"/>
              </a:rPr>
              <a:t>PF0 1bit SCS = 120kHz</a:t>
            </a:r>
          </a:p>
        </c:rich>
      </c:tx>
      <c:overlay val="0"/>
      <c:spPr>
        <a:noFill/>
        <a:ln>
          <a:noFill/>
        </a:ln>
        <a:effectLst/>
      </c:spPr>
      <c:txPr>
        <a:bodyPr rot="0" spcFirstLastPara="1" vertOverflow="ellipsis" vert="horz" wrap="square" anchor="ctr" anchorCtr="1"/>
        <a:lstStyle/>
        <a:p>
          <a:pPr>
            <a:defRPr sz="8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'PF0 1bit wUE_P woUS'!$B$36</c:f>
              <c:strCache>
                <c:ptCount val="1"/>
                <c:pt idx="0">
                  <c:v>long seq.-12 RB</c:v>
                </c:pt>
              </c:strCache>
            </c:strRef>
          </c:tx>
          <c:spPr>
            <a:solidFill>
              <a:schemeClr val="accent1"/>
            </a:solidFill>
            <a:ln>
              <a:noFill/>
            </a:ln>
            <a:effectLst/>
          </c:spPr>
          <c:invertIfNegative val="0"/>
          <c:cat>
            <c:strRef>
              <c:f>'PF0 1bit wUE_P woUS'!$C$35:$E$35</c:f>
              <c:strCache>
                <c:ptCount val="3"/>
                <c:pt idx="0">
                  <c:v>5ns</c:v>
                </c:pt>
                <c:pt idx="1">
                  <c:v>10ns</c:v>
                </c:pt>
                <c:pt idx="2">
                  <c:v>20ns</c:v>
                </c:pt>
              </c:strCache>
            </c:strRef>
          </c:cat>
          <c:val>
            <c:numRef>
              <c:f>'PF0 1bit wUE_P woUS'!$C$36:$E$36</c:f>
              <c:numCache>
                <c:formatCode>General</c:formatCode>
                <c:ptCount val="3"/>
                <c:pt idx="0">
                  <c:v>149.90656261857126</c:v>
                </c:pt>
                <c:pt idx="1">
                  <c:v>149.97656261857128</c:v>
                </c:pt>
                <c:pt idx="2">
                  <c:v>149.19656261857125</c:v>
                </c:pt>
              </c:numCache>
            </c:numRef>
          </c:val>
          <c:extLst>
            <c:ext xmlns:c16="http://schemas.microsoft.com/office/drawing/2014/chart" uri="{C3380CC4-5D6E-409C-BE32-E72D297353CC}">
              <c16:uniqueId val="{00000000-F34F-40BC-A9B9-9B7598FDD5DA}"/>
            </c:ext>
          </c:extLst>
        </c:ser>
        <c:ser>
          <c:idx val="1"/>
          <c:order val="1"/>
          <c:tx>
            <c:strRef>
              <c:f>'PF0 1bit wUE_P woUS'!$B$37</c:f>
              <c:strCache>
                <c:ptCount val="1"/>
                <c:pt idx="0">
                  <c:v>long seq.-32 RB</c:v>
                </c:pt>
              </c:strCache>
            </c:strRef>
          </c:tx>
          <c:spPr>
            <a:solidFill>
              <a:schemeClr val="accent2"/>
            </a:solidFill>
            <a:ln>
              <a:noFill/>
            </a:ln>
            <a:effectLst/>
          </c:spPr>
          <c:invertIfNegative val="0"/>
          <c:cat>
            <c:strRef>
              <c:f>'PF0 1bit wUE_P woUS'!$C$35:$E$35</c:f>
              <c:strCache>
                <c:ptCount val="3"/>
                <c:pt idx="0">
                  <c:v>5ns</c:v>
                </c:pt>
                <c:pt idx="1">
                  <c:v>10ns</c:v>
                </c:pt>
                <c:pt idx="2">
                  <c:v>20ns</c:v>
                </c:pt>
              </c:strCache>
            </c:strRef>
          </c:cat>
          <c:val>
            <c:numRef>
              <c:f>'PF0 1bit wUE_P woUS'!$C$37:$E$37</c:f>
              <c:numCache>
                <c:formatCode>General</c:formatCode>
                <c:ptCount val="3"/>
                <c:pt idx="0">
                  <c:v>149.31487529584845</c:v>
                </c:pt>
                <c:pt idx="1">
                  <c:v>148.85487529584844</c:v>
                </c:pt>
                <c:pt idx="2">
                  <c:v>146.61487529584844</c:v>
                </c:pt>
              </c:numCache>
            </c:numRef>
          </c:val>
          <c:extLst>
            <c:ext xmlns:c16="http://schemas.microsoft.com/office/drawing/2014/chart" uri="{C3380CC4-5D6E-409C-BE32-E72D297353CC}">
              <c16:uniqueId val="{00000001-F34F-40BC-A9B9-9B7598FDD5DA}"/>
            </c:ext>
          </c:extLst>
        </c:ser>
        <c:ser>
          <c:idx val="2"/>
          <c:order val="2"/>
          <c:tx>
            <c:strRef>
              <c:f>'PF0 1bit wUE_P woUS'!$B$38</c:f>
              <c:strCache>
                <c:ptCount val="1"/>
                <c:pt idx="0">
                  <c:v>RB cycling-12 RB</c:v>
                </c:pt>
              </c:strCache>
            </c:strRef>
          </c:tx>
          <c:spPr>
            <a:solidFill>
              <a:schemeClr val="accent3"/>
            </a:solidFill>
            <a:ln>
              <a:noFill/>
            </a:ln>
            <a:effectLst/>
          </c:spPr>
          <c:invertIfNegative val="0"/>
          <c:cat>
            <c:strRef>
              <c:f>'PF0 1bit wUE_P woUS'!$C$35:$E$35</c:f>
              <c:strCache>
                <c:ptCount val="3"/>
                <c:pt idx="0">
                  <c:v>5ns</c:v>
                </c:pt>
                <c:pt idx="1">
                  <c:v>10ns</c:v>
                </c:pt>
                <c:pt idx="2">
                  <c:v>20ns</c:v>
                </c:pt>
              </c:strCache>
            </c:strRef>
          </c:cat>
          <c:val>
            <c:numRef>
              <c:f>'PF0 1bit wUE_P woUS'!$C$38:$E$38</c:f>
              <c:numCache>
                <c:formatCode>General</c:formatCode>
                <c:ptCount val="3"/>
                <c:pt idx="0">
                  <c:v>150.48456261857126</c:v>
                </c:pt>
                <c:pt idx="1">
                  <c:v>150.04456261857126</c:v>
                </c:pt>
                <c:pt idx="2">
                  <c:v>149.11456261857126</c:v>
                </c:pt>
              </c:numCache>
            </c:numRef>
          </c:val>
          <c:extLst>
            <c:ext xmlns:c16="http://schemas.microsoft.com/office/drawing/2014/chart" uri="{C3380CC4-5D6E-409C-BE32-E72D297353CC}">
              <c16:uniqueId val="{00000002-F34F-40BC-A9B9-9B7598FDD5DA}"/>
            </c:ext>
          </c:extLst>
        </c:ser>
        <c:ser>
          <c:idx val="3"/>
          <c:order val="3"/>
          <c:tx>
            <c:strRef>
              <c:f>'PF0 1bit wUE_P woUS'!$B$39</c:f>
              <c:strCache>
                <c:ptCount val="1"/>
                <c:pt idx="0">
                  <c:v>RB cycling-32RB</c:v>
                </c:pt>
              </c:strCache>
            </c:strRef>
          </c:tx>
          <c:spPr>
            <a:solidFill>
              <a:schemeClr val="accent4"/>
            </a:solidFill>
            <a:ln>
              <a:noFill/>
            </a:ln>
            <a:effectLst/>
          </c:spPr>
          <c:invertIfNegative val="0"/>
          <c:cat>
            <c:strRef>
              <c:f>'PF0 1bit wUE_P woUS'!$C$35:$E$35</c:f>
              <c:strCache>
                <c:ptCount val="3"/>
                <c:pt idx="0">
                  <c:v>5ns</c:v>
                </c:pt>
                <c:pt idx="1">
                  <c:v>10ns</c:v>
                </c:pt>
                <c:pt idx="2">
                  <c:v>20ns</c:v>
                </c:pt>
              </c:strCache>
            </c:strRef>
          </c:cat>
          <c:val>
            <c:numRef>
              <c:f>'PF0 1bit wUE_P woUS'!$C$39:$E$39</c:f>
              <c:numCache>
                <c:formatCode>General</c:formatCode>
                <c:ptCount val="3"/>
                <c:pt idx="0">
                  <c:v>148.14487529584844</c:v>
                </c:pt>
                <c:pt idx="1">
                  <c:v>147.67487529584844</c:v>
                </c:pt>
                <c:pt idx="2">
                  <c:v>145.96487529584846</c:v>
                </c:pt>
              </c:numCache>
            </c:numRef>
          </c:val>
          <c:extLst>
            <c:ext xmlns:c16="http://schemas.microsoft.com/office/drawing/2014/chart" uri="{C3380CC4-5D6E-409C-BE32-E72D297353CC}">
              <c16:uniqueId val="{00000003-F34F-40BC-A9B9-9B7598FDD5DA}"/>
            </c:ext>
          </c:extLst>
        </c:ser>
        <c:dLbls>
          <c:showLegendKey val="0"/>
          <c:showVal val="0"/>
          <c:showCatName val="0"/>
          <c:showSerName val="0"/>
          <c:showPercent val="0"/>
          <c:showBubbleSize val="0"/>
        </c:dLbls>
        <c:gapWidth val="219"/>
        <c:overlap val="-27"/>
        <c:axId val="1670087615"/>
        <c:axId val="1631651551"/>
      </c:barChart>
      <c:catAx>
        <c:axId val="167008761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631651551"/>
        <c:crosses val="autoZero"/>
        <c:auto val="1"/>
        <c:lblAlgn val="ctr"/>
        <c:lblOffset val="100"/>
        <c:noMultiLvlLbl val="0"/>
      </c:catAx>
      <c:valAx>
        <c:axId val="163165155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67008761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lang="en-US" altLang="zh-CN"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altLang="zh-CN"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PF0 1bit SCS = 480kHz</a:t>
            </a:r>
          </a:p>
        </c:rich>
      </c:tx>
      <c:overlay val="0"/>
      <c:spPr>
        <a:noFill/>
        <a:ln>
          <a:noFill/>
        </a:ln>
        <a:effectLst/>
      </c:spPr>
      <c:txPr>
        <a:bodyPr rot="0" spcFirstLastPara="1" vertOverflow="ellipsis" vert="horz" wrap="square" anchor="ctr" anchorCtr="1"/>
        <a:lstStyle/>
        <a:p>
          <a:pPr algn="ctr" rtl="0">
            <a:defRPr lang="en-US" altLang="zh-CN"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'PF0 1bit wUE_P woUS'!$K$36</c:f>
              <c:strCache>
                <c:ptCount val="1"/>
                <c:pt idx="0">
                  <c:v>long seq.-12 RB</c:v>
                </c:pt>
              </c:strCache>
            </c:strRef>
          </c:tx>
          <c:spPr>
            <a:solidFill>
              <a:schemeClr val="accent1"/>
            </a:solidFill>
            <a:ln>
              <a:noFill/>
            </a:ln>
            <a:effectLst/>
          </c:spPr>
          <c:invertIfNegative val="0"/>
          <c:cat>
            <c:strRef>
              <c:f>'PF0 1bit wUE_P woUS'!$L$35:$N$35</c:f>
              <c:strCache>
                <c:ptCount val="3"/>
                <c:pt idx="0">
                  <c:v>5ns</c:v>
                </c:pt>
                <c:pt idx="1">
                  <c:v>10ns</c:v>
                </c:pt>
                <c:pt idx="2">
                  <c:v>20ns</c:v>
                </c:pt>
              </c:strCache>
            </c:strRef>
          </c:cat>
          <c:val>
            <c:numRef>
              <c:f>'PF0 1bit wUE_P woUS'!$L$36:$N$36</c:f>
              <c:numCache>
                <c:formatCode>General</c:formatCode>
                <c:ptCount val="3"/>
                <c:pt idx="0">
                  <c:v>143.74517525248825</c:v>
                </c:pt>
                <c:pt idx="1">
                  <c:v>142.80517525248825</c:v>
                </c:pt>
                <c:pt idx="2">
                  <c:v>141.68517525248825</c:v>
                </c:pt>
              </c:numCache>
            </c:numRef>
          </c:val>
          <c:extLst>
            <c:ext xmlns:c16="http://schemas.microsoft.com/office/drawing/2014/chart" uri="{C3380CC4-5D6E-409C-BE32-E72D297353CC}">
              <c16:uniqueId val="{00000000-EF75-4256-9EDA-A4BE65B38D82}"/>
            </c:ext>
          </c:extLst>
        </c:ser>
        <c:ser>
          <c:idx val="1"/>
          <c:order val="1"/>
          <c:tx>
            <c:strRef>
              <c:f>'PF0 1bit wUE_P woUS'!$K$37</c:f>
              <c:strCache>
                <c:ptCount val="1"/>
                <c:pt idx="0">
                  <c:v>long seq.-32 RB</c:v>
                </c:pt>
              </c:strCache>
            </c:strRef>
          </c:tx>
          <c:spPr>
            <a:solidFill>
              <a:schemeClr val="accent2"/>
            </a:solidFill>
            <a:ln>
              <a:noFill/>
            </a:ln>
            <a:effectLst/>
          </c:spPr>
          <c:invertIfNegative val="0"/>
          <c:cat>
            <c:strRef>
              <c:f>'PF0 1bit wUE_P woUS'!$L$35:$N$35</c:f>
              <c:strCache>
                <c:ptCount val="3"/>
                <c:pt idx="0">
                  <c:v>5ns</c:v>
                </c:pt>
                <c:pt idx="1">
                  <c:v>10ns</c:v>
                </c:pt>
                <c:pt idx="2">
                  <c:v>20ns</c:v>
                </c:pt>
              </c:strCache>
            </c:strRef>
          </c:cat>
          <c:val>
            <c:numRef>
              <c:f>'PF0 1bit wUE_P woUS'!$L$37:$N$37</c:f>
              <c:numCache>
                <c:formatCode>General</c:formatCode>
                <c:ptCount val="3"/>
                <c:pt idx="0">
                  <c:v>143.46487529584846</c:v>
                </c:pt>
                <c:pt idx="1">
                  <c:v>142.20487529584847</c:v>
                </c:pt>
                <c:pt idx="2">
                  <c:v>139.62487529584845</c:v>
                </c:pt>
              </c:numCache>
            </c:numRef>
          </c:val>
          <c:extLst>
            <c:ext xmlns:c16="http://schemas.microsoft.com/office/drawing/2014/chart" uri="{C3380CC4-5D6E-409C-BE32-E72D297353CC}">
              <c16:uniqueId val="{00000001-EF75-4256-9EDA-A4BE65B38D82}"/>
            </c:ext>
          </c:extLst>
        </c:ser>
        <c:ser>
          <c:idx val="2"/>
          <c:order val="2"/>
          <c:tx>
            <c:strRef>
              <c:f>'PF0 1bit wUE_P woUS'!$K$38</c:f>
              <c:strCache>
                <c:ptCount val="1"/>
                <c:pt idx="0">
                  <c:v>RB cycling-12 RB</c:v>
                </c:pt>
              </c:strCache>
            </c:strRef>
          </c:tx>
          <c:spPr>
            <a:solidFill>
              <a:schemeClr val="accent3"/>
            </a:solidFill>
            <a:ln>
              <a:noFill/>
            </a:ln>
            <a:effectLst/>
          </c:spPr>
          <c:invertIfNegative val="0"/>
          <c:cat>
            <c:strRef>
              <c:f>'PF0 1bit wUE_P woUS'!$L$35:$N$35</c:f>
              <c:strCache>
                <c:ptCount val="3"/>
                <c:pt idx="0">
                  <c:v>5ns</c:v>
                </c:pt>
                <c:pt idx="1">
                  <c:v>10ns</c:v>
                </c:pt>
                <c:pt idx="2">
                  <c:v>20ns</c:v>
                </c:pt>
              </c:strCache>
            </c:strRef>
          </c:cat>
          <c:val>
            <c:numRef>
              <c:f>'PF0 1bit wUE_P woUS'!$L$38:$N$38</c:f>
              <c:numCache>
                <c:formatCode>General</c:formatCode>
                <c:ptCount val="3"/>
                <c:pt idx="0">
                  <c:v>142.53517525248827</c:v>
                </c:pt>
                <c:pt idx="1">
                  <c:v>141.72517525248827</c:v>
                </c:pt>
                <c:pt idx="2">
                  <c:v>140.88517525248827</c:v>
                </c:pt>
              </c:numCache>
            </c:numRef>
          </c:val>
          <c:extLst>
            <c:ext xmlns:c16="http://schemas.microsoft.com/office/drawing/2014/chart" uri="{C3380CC4-5D6E-409C-BE32-E72D297353CC}">
              <c16:uniqueId val="{00000002-EF75-4256-9EDA-A4BE65B38D82}"/>
            </c:ext>
          </c:extLst>
        </c:ser>
        <c:ser>
          <c:idx val="3"/>
          <c:order val="3"/>
          <c:tx>
            <c:strRef>
              <c:f>'PF0 1bit wUE_P woUS'!$K$39</c:f>
              <c:strCache>
                <c:ptCount val="1"/>
                <c:pt idx="0">
                  <c:v>RB cycling-32RB</c:v>
                </c:pt>
              </c:strCache>
            </c:strRef>
          </c:tx>
          <c:spPr>
            <a:solidFill>
              <a:schemeClr val="accent4"/>
            </a:solidFill>
            <a:ln>
              <a:noFill/>
            </a:ln>
            <a:effectLst/>
          </c:spPr>
          <c:invertIfNegative val="0"/>
          <c:cat>
            <c:strRef>
              <c:f>'PF0 1bit wUE_P woUS'!$L$35:$N$35</c:f>
              <c:strCache>
                <c:ptCount val="3"/>
                <c:pt idx="0">
                  <c:v>5ns</c:v>
                </c:pt>
                <c:pt idx="1">
                  <c:v>10ns</c:v>
                </c:pt>
                <c:pt idx="2">
                  <c:v>20ns</c:v>
                </c:pt>
              </c:strCache>
            </c:strRef>
          </c:cat>
          <c:val>
            <c:numRef>
              <c:f>'PF0 1bit wUE_P woUS'!$L$39:$N$39</c:f>
              <c:numCache>
                <c:formatCode>General</c:formatCode>
                <c:ptCount val="3"/>
                <c:pt idx="0">
                  <c:v>143.03487529584845</c:v>
                </c:pt>
                <c:pt idx="1">
                  <c:v>141.91487529584845</c:v>
                </c:pt>
                <c:pt idx="2">
                  <c:v>139.40487529584846</c:v>
                </c:pt>
              </c:numCache>
            </c:numRef>
          </c:val>
          <c:extLst>
            <c:ext xmlns:c16="http://schemas.microsoft.com/office/drawing/2014/chart" uri="{C3380CC4-5D6E-409C-BE32-E72D297353CC}">
              <c16:uniqueId val="{00000003-EF75-4256-9EDA-A4BE65B38D82}"/>
            </c:ext>
          </c:extLst>
        </c:ser>
        <c:dLbls>
          <c:showLegendKey val="0"/>
          <c:showVal val="0"/>
          <c:showCatName val="0"/>
          <c:showSerName val="0"/>
          <c:showPercent val="0"/>
          <c:showBubbleSize val="0"/>
        </c:dLbls>
        <c:gapWidth val="219"/>
        <c:overlap val="-27"/>
        <c:axId val="1668048671"/>
        <c:axId val="1631654463"/>
      </c:barChart>
      <c:catAx>
        <c:axId val="16680486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631654463"/>
        <c:crosses val="autoZero"/>
        <c:auto val="1"/>
        <c:lblAlgn val="ctr"/>
        <c:lblOffset val="100"/>
        <c:noMultiLvlLbl val="0"/>
      </c:catAx>
      <c:valAx>
        <c:axId val="16316544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6680486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lang="en-US"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r>
              <a:rPr 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rPr>
              <a:t>PF0 1bit SCS = 960kHz</a:t>
            </a:r>
          </a:p>
        </c:rich>
      </c:tx>
      <c:overlay val="0"/>
      <c:spPr>
        <a:noFill/>
        <a:ln>
          <a:noFill/>
        </a:ln>
        <a:effectLst/>
      </c:spPr>
      <c:txPr>
        <a:bodyPr rot="0" spcFirstLastPara="1" vertOverflow="ellipsis" vert="horz" wrap="square" anchor="ctr" anchorCtr="1"/>
        <a:lstStyle/>
        <a:p>
          <a:pPr algn="ctr" rtl="0">
            <a:defRPr lang="en-US"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'PF0 1bit wUE_P woUS'!$T$36</c:f>
              <c:strCache>
                <c:ptCount val="1"/>
                <c:pt idx="0">
                  <c:v>long seq.-12 RB</c:v>
                </c:pt>
              </c:strCache>
            </c:strRef>
          </c:tx>
          <c:spPr>
            <a:solidFill>
              <a:schemeClr val="accent1"/>
            </a:solidFill>
            <a:ln>
              <a:noFill/>
            </a:ln>
            <a:effectLst/>
          </c:spPr>
          <c:invertIfNegative val="0"/>
          <c:cat>
            <c:strRef>
              <c:f>'PF0 1bit wUE_P woUS'!$U$35:$W$35</c:f>
              <c:strCache>
                <c:ptCount val="3"/>
                <c:pt idx="0">
                  <c:v>5ns</c:v>
                </c:pt>
                <c:pt idx="1">
                  <c:v>10ns</c:v>
                </c:pt>
                <c:pt idx="2">
                  <c:v>20ns</c:v>
                </c:pt>
              </c:strCache>
            </c:strRef>
          </c:cat>
          <c:val>
            <c:numRef>
              <c:f>'PF0 1bit wUE_P woUS'!$U$36:$W$36</c:f>
              <c:numCache>
                <c:formatCode>General</c:formatCode>
                <c:ptCount val="3"/>
                <c:pt idx="0">
                  <c:v>140.36517525248826</c:v>
                </c:pt>
                <c:pt idx="1">
                  <c:v>140.83517525248826</c:v>
                </c:pt>
                <c:pt idx="2">
                  <c:v>139.61517525248826</c:v>
                </c:pt>
              </c:numCache>
            </c:numRef>
          </c:val>
          <c:extLst>
            <c:ext xmlns:c16="http://schemas.microsoft.com/office/drawing/2014/chart" uri="{C3380CC4-5D6E-409C-BE32-E72D297353CC}">
              <c16:uniqueId val="{00000000-6516-44A0-8381-B672EC5A480C}"/>
            </c:ext>
          </c:extLst>
        </c:ser>
        <c:ser>
          <c:idx val="1"/>
          <c:order val="1"/>
          <c:tx>
            <c:strRef>
              <c:f>'PF0 1bit wUE_P woUS'!$T$37</c:f>
              <c:strCache>
                <c:ptCount val="1"/>
                <c:pt idx="0">
                  <c:v>long seq.-32 RB</c:v>
                </c:pt>
              </c:strCache>
            </c:strRef>
          </c:tx>
          <c:spPr>
            <a:solidFill>
              <a:schemeClr val="accent2"/>
            </a:solidFill>
            <a:ln>
              <a:noFill/>
            </a:ln>
            <a:effectLst/>
          </c:spPr>
          <c:invertIfNegative val="0"/>
          <c:cat>
            <c:strRef>
              <c:f>'PF0 1bit wUE_P woUS'!$U$35:$W$35</c:f>
              <c:strCache>
                <c:ptCount val="3"/>
                <c:pt idx="0">
                  <c:v>5ns</c:v>
                </c:pt>
                <c:pt idx="1">
                  <c:v>10ns</c:v>
                </c:pt>
                <c:pt idx="2">
                  <c:v>20ns</c:v>
                </c:pt>
              </c:strCache>
            </c:strRef>
          </c:cat>
          <c:val>
            <c:numRef>
              <c:f>'PF0 1bit wUE_P woUS'!$U$37:$W$37</c:f>
              <c:numCache>
                <c:formatCode>General</c:formatCode>
                <c:ptCount val="3"/>
                <c:pt idx="0">
                  <c:v>139.66487529584845</c:v>
                </c:pt>
                <c:pt idx="1">
                  <c:v>139.96487529584846</c:v>
                </c:pt>
                <c:pt idx="2">
                  <c:v>137.11487529584844</c:v>
                </c:pt>
              </c:numCache>
            </c:numRef>
          </c:val>
          <c:extLst>
            <c:ext xmlns:c16="http://schemas.microsoft.com/office/drawing/2014/chart" uri="{C3380CC4-5D6E-409C-BE32-E72D297353CC}">
              <c16:uniqueId val="{00000001-6516-44A0-8381-B672EC5A480C}"/>
            </c:ext>
          </c:extLst>
        </c:ser>
        <c:ser>
          <c:idx val="2"/>
          <c:order val="2"/>
          <c:tx>
            <c:strRef>
              <c:f>'PF0 1bit wUE_P woUS'!$T$38</c:f>
              <c:strCache>
                <c:ptCount val="1"/>
                <c:pt idx="0">
                  <c:v>RB cycling-12 RB</c:v>
                </c:pt>
              </c:strCache>
            </c:strRef>
          </c:tx>
          <c:spPr>
            <a:solidFill>
              <a:schemeClr val="accent3"/>
            </a:solidFill>
            <a:ln>
              <a:noFill/>
            </a:ln>
            <a:effectLst/>
          </c:spPr>
          <c:invertIfNegative val="0"/>
          <c:cat>
            <c:strRef>
              <c:f>'PF0 1bit wUE_P woUS'!$U$35:$W$35</c:f>
              <c:strCache>
                <c:ptCount val="3"/>
                <c:pt idx="0">
                  <c:v>5ns</c:v>
                </c:pt>
                <c:pt idx="1">
                  <c:v>10ns</c:v>
                </c:pt>
                <c:pt idx="2">
                  <c:v>20ns</c:v>
                </c:pt>
              </c:strCache>
            </c:strRef>
          </c:cat>
          <c:val>
            <c:numRef>
              <c:f>'PF0 1bit wUE_P woUS'!$U$38:$W$38</c:f>
              <c:numCache>
                <c:formatCode>General</c:formatCode>
                <c:ptCount val="3"/>
                <c:pt idx="0">
                  <c:v>139.66717525248828</c:v>
                </c:pt>
                <c:pt idx="1">
                  <c:v>139.71717525248826</c:v>
                </c:pt>
                <c:pt idx="2">
                  <c:v>138.46717525248826</c:v>
                </c:pt>
              </c:numCache>
            </c:numRef>
          </c:val>
          <c:extLst>
            <c:ext xmlns:c16="http://schemas.microsoft.com/office/drawing/2014/chart" uri="{C3380CC4-5D6E-409C-BE32-E72D297353CC}">
              <c16:uniqueId val="{00000002-6516-44A0-8381-B672EC5A480C}"/>
            </c:ext>
          </c:extLst>
        </c:ser>
        <c:ser>
          <c:idx val="3"/>
          <c:order val="3"/>
          <c:tx>
            <c:strRef>
              <c:f>'PF0 1bit wUE_P woUS'!$T$39</c:f>
              <c:strCache>
                <c:ptCount val="1"/>
                <c:pt idx="0">
                  <c:v>RB cycling-32RB</c:v>
                </c:pt>
              </c:strCache>
            </c:strRef>
          </c:tx>
          <c:spPr>
            <a:solidFill>
              <a:schemeClr val="accent4"/>
            </a:solidFill>
            <a:ln>
              <a:noFill/>
            </a:ln>
            <a:effectLst/>
          </c:spPr>
          <c:invertIfNegative val="0"/>
          <c:cat>
            <c:strRef>
              <c:f>'PF0 1bit wUE_P woUS'!$U$35:$W$35</c:f>
              <c:strCache>
                <c:ptCount val="3"/>
                <c:pt idx="0">
                  <c:v>5ns</c:v>
                </c:pt>
                <c:pt idx="1">
                  <c:v>10ns</c:v>
                </c:pt>
                <c:pt idx="2">
                  <c:v>20ns</c:v>
                </c:pt>
              </c:strCache>
            </c:strRef>
          </c:cat>
          <c:val>
            <c:numRef>
              <c:f>'PF0 1bit wUE_P woUS'!$U$39:$W$39</c:f>
              <c:numCache>
                <c:formatCode>General</c:formatCode>
                <c:ptCount val="3"/>
                <c:pt idx="0">
                  <c:v>138.55487529584843</c:v>
                </c:pt>
                <c:pt idx="1">
                  <c:v>138.59487529584845</c:v>
                </c:pt>
                <c:pt idx="2">
                  <c:v>136.08487529584846</c:v>
                </c:pt>
              </c:numCache>
            </c:numRef>
          </c:val>
          <c:extLst>
            <c:ext xmlns:c16="http://schemas.microsoft.com/office/drawing/2014/chart" uri="{C3380CC4-5D6E-409C-BE32-E72D297353CC}">
              <c16:uniqueId val="{00000003-6516-44A0-8381-B672EC5A480C}"/>
            </c:ext>
          </c:extLst>
        </c:ser>
        <c:dLbls>
          <c:showLegendKey val="0"/>
          <c:showVal val="0"/>
          <c:showCatName val="0"/>
          <c:showSerName val="0"/>
          <c:showPercent val="0"/>
          <c:showBubbleSize val="0"/>
        </c:dLbls>
        <c:gapWidth val="219"/>
        <c:overlap val="-27"/>
        <c:axId val="1668025871"/>
        <c:axId val="1596651247"/>
      </c:barChart>
      <c:catAx>
        <c:axId val="16680258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596651247"/>
        <c:crosses val="autoZero"/>
        <c:auto val="1"/>
        <c:lblAlgn val="ctr"/>
        <c:lblOffset val="100"/>
        <c:noMultiLvlLbl val="0"/>
      </c:catAx>
      <c:valAx>
        <c:axId val="15966512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crossAx val="16680258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lgn="ctr" rtl="0">
        <a:defRPr lang="zh-CN" altLang="en-US" sz="800" b="0" i="0" u="none" strike="noStrike" kern="1200" spc="0" baseline="0">
          <a:solidFill>
            <a:sysClr val="windowText" lastClr="000000">
              <a:lumMod val="65000"/>
              <a:lumOff val="35000"/>
            </a:sysClr>
          </a:solidFill>
          <a:latin typeface="Times New Roman" panose="02020603050405020304" pitchFamily="18" charset="0"/>
          <a:ea typeface="+mn-ea"/>
          <a:cs typeface="Times New Roman" panose="02020603050405020304" pitchFamily="18" charset="0"/>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800" b="0" i="0" baseline="0">
                <a:effectLst/>
                <a:latin typeface="Times New Roman" panose="02020603050405020304" pitchFamily="18" charset="0"/>
                <a:cs typeface="Times New Roman" panose="02020603050405020304" pitchFamily="18" charset="0"/>
              </a:rPr>
              <a:t>PF0 1bit SCS = 120kHz</a:t>
            </a:r>
            <a:endParaRPr lang="zh-CN" altLang="zh-CN" sz="800">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'PF0 1bit wUE_P wUS'!$B$36</c:f>
              <c:strCache>
                <c:ptCount val="1"/>
                <c:pt idx="0">
                  <c:v>full-PRB mapping</c:v>
                </c:pt>
              </c:strCache>
            </c:strRef>
          </c:tx>
          <c:spPr>
            <a:solidFill>
              <a:schemeClr val="accent1"/>
            </a:solidFill>
            <a:ln>
              <a:noFill/>
            </a:ln>
            <a:effectLst/>
          </c:spPr>
          <c:invertIfNegative val="0"/>
          <c:cat>
            <c:strRef>
              <c:f>'PF0 1bit wUE_P wUS'!$C$35:$E$35</c:f>
              <c:strCache>
                <c:ptCount val="3"/>
                <c:pt idx="0">
                  <c:v>5ns</c:v>
                </c:pt>
                <c:pt idx="1">
                  <c:v>10ns</c:v>
                </c:pt>
                <c:pt idx="2">
                  <c:v>20ns</c:v>
                </c:pt>
              </c:strCache>
            </c:strRef>
          </c:cat>
          <c:val>
            <c:numRef>
              <c:f>'PF0 1bit wUE_P wUS'!$C$36:$E$36</c:f>
              <c:numCache>
                <c:formatCode>General</c:formatCode>
                <c:ptCount val="3"/>
                <c:pt idx="0">
                  <c:v>149.90656261857126</c:v>
                </c:pt>
                <c:pt idx="1">
                  <c:v>149.97656261857128</c:v>
                </c:pt>
                <c:pt idx="2">
                  <c:v>149.19656261857125</c:v>
                </c:pt>
              </c:numCache>
            </c:numRef>
          </c:val>
          <c:extLst>
            <c:ext xmlns:c16="http://schemas.microsoft.com/office/drawing/2014/chart" uri="{C3380CC4-5D6E-409C-BE32-E72D297353CC}">
              <c16:uniqueId val="{00000000-0E4E-4524-A6FF-B1F21A03E1C9}"/>
            </c:ext>
          </c:extLst>
        </c:ser>
        <c:ser>
          <c:idx val="1"/>
          <c:order val="1"/>
          <c:tx>
            <c:strRef>
              <c:f>'PF0 1bit wUE_P wUS'!$B$37</c:f>
              <c:strCache>
                <c:ptCount val="1"/>
                <c:pt idx="0">
                  <c:v>sub-PRB mapping</c:v>
                </c:pt>
              </c:strCache>
            </c:strRef>
          </c:tx>
          <c:spPr>
            <a:solidFill>
              <a:schemeClr val="accent2"/>
            </a:solidFill>
            <a:ln>
              <a:noFill/>
            </a:ln>
            <a:effectLst/>
          </c:spPr>
          <c:invertIfNegative val="0"/>
          <c:cat>
            <c:strRef>
              <c:f>'PF0 1bit wUE_P wUS'!$C$35:$E$35</c:f>
              <c:strCache>
                <c:ptCount val="3"/>
                <c:pt idx="0">
                  <c:v>5ns</c:v>
                </c:pt>
                <c:pt idx="1">
                  <c:v>10ns</c:v>
                </c:pt>
                <c:pt idx="2">
                  <c:v>20ns</c:v>
                </c:pt>
              </c:strCache>
            </c:strRef>
          </c:cat>
          <c:val>
            <c:numRef>
              <c:f>'PF0 1bit wUE_P wUS'!$C$37:$E$37</c:f>
              <c:numCache>
                <c:formatCode>General</c:formatCode>
                <c:ptCount val="3"/>
                <c:pt idx="0">
                  <c:v>149.9763750790475</c:v>
                </c:pt>
                <c:pt idx="1">
                  <c:v>150.05637507904748</c:v>
                </c:pt>
                <c:pt idx="2">
                  <c:v>149.20637507904752</c:v>
                </c:pt>
              </c:numCache>
            </c:numRef>
          </c:val>
          <c:extLst>
            <c:ext xmlns:c16="http://schemas.microsoft.com/office/drawing/2014/chart" uri="{C3380CC4-5D6E-409C-BE32-E72D297353CC}">
              <c16:uniqueId val="{00000001-0E4E-4524-A6FF-B1F21A03E1C9}"/>
            </c:ext>
          </c:extLst>
        </c:ser>
        <c:dLbls>
          <c:showLegendKey val="0"/>
          <c:showVal val="0"/>
          <c:showCatName val="0"/>
          <c:showSerName val="0"/>
          <c:showPercent val="0"/>
          <c:showBubbleSize val="0"/>
        </c:dLbls>
        <c:gapWidth val="219"/>
        <c:overlap val="-27"/>
        <c:axId val="219536143"/>
        <c:axId val="357952495"/>
      </c:barChart>
      <c:catAx>
        <c:axId val="2195361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altLang="en-US" sz="8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defRPr>
            </a:pPr>
            <a:endParaRPr lang="zh-CN"/>
          </a:p>
        </c:txPr>
        <c:crossAx val="357952495"/>
        <c:crosses val="autoZero"/>
        <c:auto val="1"/>
        <c:lblAlgn val="ctr"/>
        <c:lblOffset val="100"/>
        <c:noMultiLvlLbl val="0"/>
      </c:catAx>
      <c:valAx>
        <c:axId val="3579524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altLang="en-US" sz="8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defRPr>
            </a:pPr>
            <a:endParaRPr lang="zh-CN"/>
          </a:p>
        </c:txPr>
        <c:crossAx val="21953614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zh-CN" altLang="en-US" sz="800" b="0" i="0"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187</TotalTime>
  <Pages>1</Pages>
  <Words>2208</Words>
  <Characters>12586</Characters>
  <Application>Microsoft Office Word</Application>
  <DocSecurity>0</DocSecurity>
  <Lines>104</Lines>
  <Paragraphs>29</Paragraphs>
  <ScaleCrop>false</ScaleCrop>
  <Company/>
  <LinksUpToDate>false</LinksUpToDate>
  <CharactersWithSpaces>14765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赵楠德(Victor)</cp:lastModifiedBy>
  <cp:revision>25</cp:revision>
  <dcterms:created xsi:type="dcterms:W3CDTF">2021-05-07T07:46:00Z</dcterms:created>
  <dcterms:modified xsi:type="dcterms:W3CDTF">2021-05-11T02:29:00Z</dcterms:modified>
</cp:coreProperties>
</file>